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09064B">
        <w:rPr>
          <w:rFonts w:ascii="Arial" w:hAnsi="Arial" w:cs="Arial"/>
          <w:b/>
          <w:sz w:val="24"/>
        </w:rPr>
        <w:t xml:space="preserve"> – JUL</w:t>
      </w:r>
      <w:r w:rsidR="00861E1F">
        <w:rPr>
          <w:rFonts w:ascii="Arial" w:hAnsi="Arial" w:cs="Arial"/>
          <w:b/>
          <w:sz w:val="24"/>
        </w:rPr>
        <w:t xml:space="preserve">IO </w:t>
      </w:r>
      <w:r w:rsidR="00162B1C">
        <w:rPr>
          <w:rFonts w:ascii="Arial" w:hAnsi="Arial" w:cs="Arial"/>
          <w:b/>
          <w:sz w:val="24"/>
        </w:rPr>
        <w:t>2024</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 xml:space="preserve">los datos estadísticos 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c</w:t>
      </w:r>
      <w:r w:rsidR="00C913CD" w:rsidRPr="00162B1C">
        <w:rPr>
          <w:rFonts w:ascii="Arial" w:hAnsi="Arial" w:cs="Arial"/>
          <w:sz w:val="24"/>
        </w:rPr>
        <w:t>orre</w:t>
      </w:r>
      <w:r w:rsidRPr="00162B1C">
        <w:rPr>
          <w:rFonts w:ascii="Arial" w:hAnsi="Arial" w:cs="Arial"/>
          <w:sz w:val="24"/>
        </w:rPr>
        <w:t>spondiente</w:t>
      </w:r>
      <w:r w:rsidR="00E15F81">
        <w:rPr>
          <w:rFonts w:ascii="Arial" w:hAnsi="Arial" w:cs="Arial"/>
          <w:sz w:val="24"/>
        </w:rPr>
        <w:t xml:space="preserve"> de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0009064B">
        <w:rPr>
          <w:rFonts w:ascii="Arial" w:hAnsi="Arial" w:cs="Arial"/>
          <w:sz w:val="24"/>
        </w:rPr>
        <w:t xml:space="preserve"> mes de juli</w:t>
      </w:r>
      <w:r w:rsidR="00CD5D1C">
        <w:rPr>
          <w:rFonts w:ascii="Arial" w:hAnsi="Arial" w:cs="Arial"/>
          <w:sz w:val="24"/>
        </w:rPr>
        <w:t>o</w:t>
      </w:r>
      <w:r w:rsidR="004F1A83" w:rsidRPr="00162B1C">
        <w:rPr>
          <w:rFonts w:ascii="Arial" w:hAnsi="Arial" w:cs="Arial"/>
          <w:sz w:val="24"/>
        </w:rPr>
        <w:t xml:space="preserve"> 202</w:t>
      </w:r>
      <w:r w:rsidR="00086D47" w:rsidRPr="00162B1C">
        <w:rPr>
          <w:rFonts w:ascii="Arial" w:hAnsi="Arial" w:cs="Arial"/>
          <w:sz w:val="24"/>
        </w:rPr>
        <w:t>4</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388"/>
        <w:tblW w:w="2480" w:type="dxa"/>
        <w:tblCellMar>
          <w:left w:w="70" w:type="dxa"/>
          <w:right w:w="70" w:type="dxa"/>
        </w:tblCellMar>
        <w:tblLook w:val="04A0" w:firstRow="1" w:lastRow="0" w:firstColumn="1" w:lastColumn="0" w:noHBand="0" w:noVBand="1"/>
      </w:tblPr>
      <w:tblGrid>
        <w:gridCol w:w="1610"/>
        <w:gridCol w:w="870"/>
      </w:tblGrid>
      <w:tr w:rsidR="00FB2350" w:rsidRPr="00086D47" w:rsidTr="00FB2350">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FB2350" w:rsidRPr="00086D47" w:rsidRDefault="00FB2350" w:rsidP="00FB2350">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FB2350" w:rsidRPr="00086D47" w:rsidTr="00FB2350">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FB2350" w:rsidRPr="00086D47" w:rsidRDefault="00FB2350" w:rsidP="00FB2350">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FB2350" w:rsidRPr="00086D47" w:rsidRDefault="0009064B" w:rsidP="004469C3">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912</w:t>
            </w:r>
          </w:p>
        </w:tc>
      </w:tr>
      <w:tr w:rsidR="00FB2350" w:rsidRPr="00086D47" w:rsidTr="00FB2350">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FB2350" w:rsidRPr="00086D47" w:rsidRDefault="00FB2350" w:rsidP="00FB2350">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FB2350" w:rsidRPr="00086D47" w:rsidRDefault="0009064B" w:rsidP="00FB2350">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613</w:t>
            </w:r>
          </w:p>
        </w:tc>
      </w:tr>
      <w:tr w:rsidR="00FB2350" w:rsidRPr="00086D47" w:rsidTr="00FB2350">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FB2350" w:rsidRPr="00086D47" w:rsidRDefault="00FB2350" w:rsidP="00FB2350">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4469C3" w:rsidRPr="00086D47" w:rsidRDefault="009F2C0D" w:rsidP="00162B1C">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1,7</w:t>
            </w:r>
            <w:r w:rsidR="00CD5D1C">
              <w:rPr>
                <w:rFonts w:ascii="Calibri" w:eastAsia="Times New Roman" w:hAnsi="Calibri" w:cs="Calibri"/>
                <w:b/>
                <w:bCs/>
                <w:i/>
                <w:iCs/>
                <w:color w:val="262626"/>
                <w:szCs w:val="24"/>
                <w:lang w:eastAsia="es-GT"/>
              </w:rPr>
              <w:t>86</w:t>
            </w:r>
          </w:p>
        </w:tc>
      </w:tr>
    </w:tbl>
    <w:p w:rsidR="00E03283" w:rsidRPr="00D90A98" w:rsidRDefault="00C913CD" w:rsidP="00AE4594">
      <w:pPr>
        <w:ind w:left="708"/>
        <w:jc w:val="center"/>
        <w:rPr>
          <w:rFonts w:ascii="Arial" w:hAnsi="Arial" w:cs="Arial"/>
          <w:b/>
          <w:sz w:val="24"/>
        </w:rPr>
      </w:pPr>
      <w:r>
        <w:t xml:space="preserve">           </w:t>
      </w:r>
      <w:bookmarkStart w:id="0" w:name="_GoBack"/>
      <w:bookmarkEnd w:id="0"/>
    </w:p>
    <w:p w:rsidR="00C913CD" w:rsidRDefault="00C913CD" w:rsidP="00C913CD"/>
    <w:p w:rsidR="00FB55CD" w:rsidRDefault="00FB55CD" w:rsidP="00C913CD"/>
    <w:p w:rsidR="00E766F5" w:rsidRDefault="0009064B" w:rsidP="00C913CD">
      <w:r>
        <w:rPr>
          <w:noProof/>
          <w:lang w:eastAsia="es-GT"/>
        </w:rPr>
        <w:drawing>
          <wp:anchor distT="0" distB="0" distL="114300" distR="114300" simplePos="0" relativeHeight="251668480" behindDoc="1" locked="0" layoutInCell="1" allowOverlap="1" wp14:anchorId="7671AB41" wp14:editId="01C3CD16">
            <wp:simplePos x="0" y="0"/>
            <wp:positionH relativeFrom="column">
              <wp:posOffset>1436370</wp:posOffset>
            </wp:positionH>
            <wp:positionV relativeFrom="paragraph">
              <wp:posOffset>322580</wp:posOffset>
            </wp:positionV>
            <wp:extent cx="3075305" cy="1685925"/>
            <wp:effectExtent l="0" t="0" r="10795" b="9525"/>
            <wp:wrapTight wrapText="bothSides">
              <wp:wrapPolygon edited="0">
                <wp:start x="0" y="0"/>
                <wp:lineTo x="0" y="21478"/>
                <wp:lineTo x="21542" y="21478"/>
                <wp:lineTo x="21542"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E766F5" w:rsidRDefault="00E766F5" w:rsidP="00C913CD"/>
    <w:p w:rsidR="00CD5D1C" w:rsidRDefault="00CD5D1C" w:rsidP="00C913CD"/>
    <w:p w:rsidR="00E766F5" w:rsidRDefault="00E766F5" w:rsidP="00C913CD"/>
    <w:p w:rsidR="00E766F5" w:rsidRDefault="00E766F5" w:rsidP="00C913CD"/>
    <w:p w:rsidR="00E766F5" w:rsidRPr="000F0664" w:rsidRDefault="00E766F5" w:rsidP="00C913CD">
      <w:pPr>
        <w:rPr>
          <w:rFonts w:ascii="Arial" w:hAnsi="Arial" w:cs="Arial"/>
          <w:sz w:val="24"/>
        </w:rPr>
      </w:pPr>
    </w:p>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09064B">
        <w:rPr>
          <w:rFonts w:ascii="Arial" w:hAnsi="Arial" w:cs="Arial"/>
          <w:sz w:val="24"/>
        </w:rPr>
        <w:t>0</w:t>
      </w:r>
      <w:r w:rsidR="000E3DF1" w:rsidRPr="000F0664">
        <w:rPr>
          <w:rFonts w:ascii="Arial" w:hAnsi="Arial" w:cs="Arial"/>
          <w:sz w:val="24"/>
        </w:rPr>
        <w:t>% de mujeres</w:t>
      </w:r>
      <w:r w:rsidR="00751514" w:rsidRPr="000F0664">
        <w:rPr>
          <w:rFonts w:ascii="Arial" w:hAnsi="Arial" w:cs="Arial"/>
          <w:sz w:val="24"/>
        </w:rPr>
        <w:t xml:space="preserve"> y </w:t>
      </w:r>
      <w:r w:rsidR="0009064B">
        <w:rPr>
          <w:rFonts w:ascii="Arial" w:hAnsi="Arial" w:cs="Arial"/>
          <w:sz w:val="24"/>
        </w:rPr>
        <w:t>40</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tbl>
      <w:tblPr>
        <w:tblpPr w:leftFromText="141" w:rightFromText="141" w:vertAnchor="text" w:horzAnchor="margin" w:tblpXSpec="center" w:tblpY="-39"/>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09064B" w:rsidRPr="0009064B" w:rsidTr="0009064B">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09064B" w:rsidRPr="0009064B" w:rsidRDefault="0009064B" w:rsidP="0009064B">
            <w:pPr>
              <w:spacing w:after="0" w:line="240" w:lineRule="auto"/>
              <w:rPr>
                <w:rFonts w:ascii="Calibri" w:eastAsia="Times New Roman" w:hAnsi="Calibri" w:cs="Times New Roman"/>
                <w:b/>
                <w:bCs/>
                <w:i/>
                <w:iCs/>
                <w:color w:val="000000"/>
                <w:lang w:eastAsia="es-GT"/>
              </w:rPr>
            </w:pPr>
            <w:r w:rsidRPr="0009064B">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912</w:t>
            </w:r>
          </w:p>
        </w:tc>
        <w:tc>
          <w:tcPr>
            <w:tcW w:w="648"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r>
      <w:tr w:rsidR="0009064B" w:rsidRPr="0009064B" w:rsidTr="0009064B">
        <w:trPr>
          <w:trHeight w:val="300"/>
        </w:trPr>
        <w:tc>
          <w:tcPr>
            <w:tcW w:w="1420"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r>
      <w:tr w:rsidR="0009064B" w:rsidRPr="0009064B" w:rsidTr="0009064B">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Afrodescen</w:t>
            </w:r>
          </w:p>
        </w:tc>
      </w:tr>
      <w:tr w:rsidR="0009064B" w:rsidRPr="0009064B" w:rsidTr="0009064B">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9064B" w:rsidRPr="0009064B" w:rsidRDefault="0009064B" w:rsidP="0009064B">
            <w:pPr>
              <w:spacing w:after="0" w:line="240" w:lineRule="auto"/>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10</w:t>
            </w:r>
          </w:p>
        </w:tc>
        <w:tc>
          <w:tcPr>
            <w:tcW w:w="648"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127</w:t>
            </w:r>
          </w:p>
        </w:tc>
        <w:tc>
          <w:tcPr>
            <w:tcW w:w="120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r>
      <w:tr w:rsidR="0009064B" w:rsidRPr="0009064B" w:rsidTr="0009064B">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9064B" w:rsidRPr="0009064B" w:rsidRDefault="0009064B" w:rsidP="0009064B">
            <w:pPr>
              <w:spacing w:after="0" w:line="240" w:lineRule="auto"/>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30</w:t>
            </w:r>
          </w:p>
        </w:tc>
        <w:tc>
          <w:tcPr>
            <w:tcW w:w="648"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520</w:t>
            </w:r>
          </w:p>
        </w:tc>
        <w:tc>
          <w:tcPr>
            <w:tcW w:w="120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r>
      <w:tr w:rsidR="0009064B" w:rsidRPr="0009064B" w:rsidTr="0009064B">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9064B" w:rsidRPr="0009064B" w:rsidRDefault="0009064B" w:rsidP="0009064B">
            <w:pPr>
              <w:spacing w:after="0" w:line="240" w:lineRule="auto"/>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6</w:t>
            </w:r>
          </w:p>
        </w:tc>
        <w:tc>
          <w:tcPr>
            <w:tcW w:w="648"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209</w:t>
            </w:r>
          </w:p>
        </w:tc>
        <w:tc>
          <w:tcPr>
            <w:tcW w:w="120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r>
      <w:tr w:rsidR="0009064B" w:rsidRPr="0009064B" w:rsidTr="0009064B">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9064B" w:rsidRPr="0009064B" w:rsidRDefault="0009064B" w:rsidP="0009064B">
            <w:pPr>
              <w:spacing w:after="0" w:line="240" w:lineRule="auto"/>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r>
      <w:tr w:rsidR="0009064B" w:rsidRPr="0009064B" w:rsidTr="0009064B">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46</w:t>
            </w:r>
          </w:p>
        </w:tc>
        <w:tc>
          <w:tcPr>
            <w:tcW w:w="648"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864</w:t>
            </w:r>
          </w:p>
        </w:tc>
        <w:tc>
          <w:tcPr>
            <w:tcW w:w="120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0</w:t>
            </w:r>
          </w:p>
        </w:tc>
      </w:tr>
    </w:tbl>
    <w:p w:rsidR="00E766F5" w:rsidRDefault="00E766F5" w:rsidP="00C913CD"/>
    <w:p w:rsidR="00C06B60" w:rsidRDefault="00C06B60" w:rsidP="00C06B60">
      <w:pPr>
        <w:ind w:firstLine="708"/>
      </w:pPr>
    </w:p>
    <w:p w:rsidR="00086D47" w:rsidRDefault="00086D47" w:rsidP="00C06B60">
      <w:pPr>
        <w:ind w:firstLine="708"/>
      </w:pPr>
    </w:p>
    <w:p w:rsidR="00086D47" w:rsidRDefault="00086D47" w:rsidP="00C06B60">
      <w:pPr>
        <w:ind w:firstLine="708"/>
      </w:pPr>
    </w:p>
    <w:p w:rsidR="00E15F81" w:rsidRDefault="00E15F81" w:rsidP="00C06B60">
      <w:pPr>
        <w:ind w:firstLine="708"/>
      </w:pPr>
    </w:p>
    <w:p w:rsidR="00E15F81" w:rsidRDefault="0009064B" w:rsidP="00C06B60">
      <w:pPr>
        <w:ind w:firstLine="708"/>
      </w:pPr>
      <w:r>
        <w:rPr>
          <w:noProof/>
          <w:lang w:eastAsia="es-GT"/>
        </w:rPr>
        <w:drawing>
          <wp:anchor distT="0" distB="0" distL="114300" distR="114300" simplePos="0" relativeHeight="251669504" behindDoc="1" locked="0" layoutInCell="1" allowOverlap="1" wp14:anchorId="261C0D7D" wp14:editId="1D3E3500">
            <wp:simplePos x="0" y="0"/>
            <wp:positionH relativeFrom="column">
              <wp:posOffset>94615</wp:posOffset>
            </wp:positionH>
            <wp:positionV relativeFrom="paragraph">
              <wp:posOffset>326390</wp:posOffset>
            </wp:positionV>
            <wp:extent cx="5759450" cy="3110865"/>
            <wp:effectExtent l="0" t="0" r="12700" b="13335"/>
            <wp:wrapTight wrapText="bothSides">
              <wp:wrapPolygon edited="0">
                <wp:start x="0" y="0"/>
                <wp:lineTo x="0" y="21560"/>
                <wp:lineTo x="21576" y="21560"/>
                <wp:lineTo x="21576"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09064B" w:rsidRDefault="0009064B" w:rsidP="0009064B">
      <w:pPr>
        <w:ind w:firstLine="708"/>
        <w:rPr>
          <w:rFonts w:ascii="Arial" w:hAnsi="Arial" w:cs="Arial"/>
          <w:sz w:val="24"/>
        </w:rPr>
      </w:pPr>
    </w:p>
    <w:p w:rsidR="00792569" w:rsidRPr="000F0664" w:rsidRDefault="0098601C" w:rsidP="000F0664">
      <w:pPr>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 Departamentales Programas, Residencias y Centros fueron </w:t>
      </w:r>
      <w:r w:rsidR="006F53E4" w:rsidRPr="000F0664">
        <w:rPr>
          <w:rFonts w:ascii="Arial" w:hAnsi="Arial" w:cs="Arial"/>
          <w:sz w:val="24"/>
        </w:rPr>
        <w:t>el 9</w:t>
      </w:r>
      <w:r w:rsidR="0009064B">
        <w:rPr>
          <w:rFonts w:ascii="Arial" w:hAnsi="Arial" w:cs="Arial"/>
          <w:sz w:val="24"/>
        </w:rPr>
        <w:t>5</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5</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p w:rsidR="00A75C8D" w:rsidRDefault="00A75C8D" w:rsidP="000A089A">
      <w:pPr>
        <w:jc w:val="both"/>
      </w:pPr>
    </w:p>
    <w:tbl>
      <w:tblPr>
        <w:tblpPr w:leftFromText="141" w:rightFromText="141" w:vertAnchor="page" w:horzAnchor="margin" w:tblpXSpec="center" w:tblpY="1965"/>
        <w:tblW w:w="6255" w:type="dxa"/>
        <w:tblCellMar>
          <w:left w:w="70" w:type="dxa"/>
          <w:right w:w="70" w:type="dxa"/>
        </w:tblCellMar>
        <w:tblLook w:val="04A0" w:firstRow="1" w:lastRow="0" w:firstColumn="1" w:lastColumn="0" w:noHBand="0" w:noVBand="1"/>
      </w:tblPr>
      <w:tblGrid>
        <w:gridCol w:w="1488"/>
        <w:gridCol w:w="812"/>
        <w:gridCol w:w="648"/>
        <w:gridCol w:w="1240"/>
        <w:gridCol w:w="867"/>
        <w:gridCol w:w="1200"/>
      </w:tblGrid>
      <w:tr w:rsidR="0009064B" w:rsidRPr="0009064B" w:rsidTr="0009064B">
        <w:trPr>
          <w:trHeight w:val="300"/>
        </w:trPr>
        <w:tc>
          <w:tcPr>
            <w:tcW w:w="1488"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09064B" w:rsidRPr="0009064B" w:rsidRDefault="0009064B" w:rsidP="0009064B">
            <w:pPr>
              <w:spacing w:after="0" w:line="240" w:lineRule="auto"/>
              <w:rPr>
                <w:rFonts w:ascii="Calibri" w:eastAsia="Times New Roman" w:hAnsi="Calibri" w:cs="Times New Roman"/>
                <w:b/>
                <w:bCs/>
                <w:i/>
                <w:iCs/>
                <w:color w:val="000000"/>
                <w:lang w:eastAsia="es-GT"/>
              </w:rPr>
            </w:pPr>
            <w:r w:rsidRPr="0009064B">
              <w:rPr>
                <w:rFonts w:ascii="Calibri" w:eastAsia="Times New Roman" w:hAnsi="Calibri" w:cs="Times New Roman"/>
                <w:b/>
                <w:bCs/>
                <w:i/>
                <w:iCs/>
                <w:color w:val="000000"/>
                <w:lang w:eastAsia="es-GT"/>
              </w:rPr>
              <w:t>Total Hombres</w:t>
            </w:r>
          </w:p>
        </w:tc>
        <w:tc>
          <w:tcPr>
            <w:tcW w:w="812" w:type="dxa"/>
            <w:tcBorders>
              <w:top w:val="nil"/>
              <w:left w:val="nil"/>
              <w:bottom w:val="nil"/>
              <w:right w:val="nil"/>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613</w:t>
            </w:r>
          </w:p>
        </w:tc>
        <w:tc>
          <w:tcPr>
            <w:tcW w:w="648" w:type="dxa"/>
            <w:tcBorders>
              <w:top w:val="nil"/>
              <w:left w:val="nil"/>
              <w:bottom w:val="nil"/>
              <w:right w:val="nil"/>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p>
        </w:tc>
      </w:tr>
      <w:tr w:rsidR="0009064B" w:rsidRPr="0009064B" w:rsidTr="0009064B">
        <w:trPr>
          <w:trHeight w:val="300"/>
        </w:trPr>
        <w:tc>
          <w:tcPr>
            <w:tcW w:w="1488" w:type="dxa"/>
            <w:tcBorders>
              <w:top w:val="nil"/>
              <w:left w:val="nil"/>
              <w:bottom w:val="nil"/>
              <w:right w:val="nil"/>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p>
        </w:tc>
        <w:tc>
          <w:tcPr>
            <w:tcW w:w="812" w:type="dxa"/>
            <w:tcBorders>
              <w:top w:val="nil"/>
              <w:left w:val="nil"/>
              <w:bottom w:val="nil"/>
              <w:right w:val="nil"/>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p>
        </w:tc>
      </w:tr>
      <w:tr w:rsidR="0009064B" w:rsidRPr="0009064B" w:rsidTr="0009064B">
        <w:trPr>
          <w:trHeight w:val="300"/>
        </w:trPr>
        <w:tc>
          <w:tcPr>
            <w:tcW w:w="1488"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Edad</w:t>
            </w:r>
          </w:p>
        </w:tc>
        <w:tc>
          <w:tcPr>
            <w:tcW w:w="812" w:type="dxa"/>
            <w:tcBorders>
              <w:top w:val="single" w:sz="4" w:space="0" w:color="auto"/>
              <w:left w:val="nil"/>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Afrodescen</w:t>
            </w:r>
          </w:p>
        </w:tc>
      </w:tr>
      <w:tr w:rsidR="0009064B" w:rsidRPr="0009064B" w:rsidTr="0009064B">
        <w:trPr>
          <w:trHeight w:val="300"/>
        </w:trPr>
        <w:tc>
          <w:tcPr>
            <w:tcW w:w="1488" w:type="dxa"/>
            <w:tcBorders>
              <w:top w:val="nil"/>
              <w:left w:val="single" w:sz="4" w:space="0" w:color="auto"/>
              <w:bottom w:val="single" w:sz="4" w:space="0" w:color="auto"/>
              <w:right w:val="single" w:sz="4" w:space="0" w:color="auto"/>
            </w:tcBorders>
            <w:shd w:val="clear" w:color="000000" w:fill="B8CCE4"/>
            <w:noWrap/>
            <w:vAlign w:val="bottom"/>
            <w:hideMark/>
          </w:tcPr>
          <w:p w:rsidR="0009064B" w:rsidRPr="0009064B" w:rsidRDefault="0009064B" w:rsidP="0009064B">
            <w:pPr>
              <w:spacing w:after="0" w:line="240" w:lineRule="auto"/>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18-30</w:t>
            </w:r>
          </w:p>
        </w:tc>
        <w:tc>
          <w:tcPr>
            <w:tcW w:w="812"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3</w:t>
            </w:r>
          </w:p>
        </w:tc>
        <w:tc>
          <w:tcPr>
            <w:tcW w:w="648" w:type="dxa"/>
            <w:tcBorders>
              <w:top w:val="nil"/>
              <w:left w:val="nil"/>
              <w:bottom w:val="single" w:sz="4" w:space="0" w:color="auto"/>
              <w:right w:val="single" w:sz="4" w:space="0" w:color="auto"/>
            </w:tcBorders>
            <w:shd w:val="clear" w:color="auto" w:fill="auto"/>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136</w:t>
            </w:r>
          </w:p>
        </w:tc>
        <w:tc>
          <w:tcPr>
            <w:tcW w:w="120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r>
      <w:tr w:rsidR="0009064B" w:rsidRPr="0009064B" w:rsidTr="0009064B">
        <w:trPr>
          <w:trHeight w:val="300"/>
        </w:trPr>
        <w:tc>
          <w:tcPr>
            <w:tcW w:w="1488" w:type="dxa"/>
            <w:tcBorders>
              <w:top w:val="nil"/>
              <w:left w:val="single" w:sz="4" w:space="0" w:color="auto"/>
              <w:bottom w:val="single" w:sz="4" w:space="0" w:color="auto"/>
              <w:right w:val="single" w:sz="4" w:space="0" w:color="auto"/>
            </w:tcBorders>
            <w:shd w:val="clear" w:color="000000" w:fill="B8CCE4"/>
            <w:noWrap/>
            <w:vAlign w:val="bottom"/>
            <w:hideMark/>
          </w:tcPr>
          <w:p w:rsidR="0009064B" w:rsidRPr="0009064B" w:rsidRDefault="0009064B" w:rsidP="0009064B">
            <w:pPr>
              <w:spacing w:after="0" w:line="240" w:lineRule="auto"/>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31-50</w:t>
            </w:r>
          </w:p>
        </w:tc>
        <w:tc>
          <w:tcPr>
            <w:tcW w:w="812"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18</w:t>
            </w:r>
          </w:p>
        </w:tc>
        <w:tc>
          <w:tcPr>
            <w:tcW w:w="648"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4</w:t>
            </w:r>
          </w:p>
        </w:tc>
        <w:tc>
          <w:tcPr>
            <w:tcW w:w="124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325</w:t>
            </w:r>
          </w:p>
        </w:tc>
        <w:tc>
          <w:tcPr>
            <w:tcW w:w="120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r>
      <w:tr w:rsidR="0009064B" w:rsidRPr="0009064B" w:rsidTr="0009064B">
        <w:trPr>
          <w:trHeight w:val="300"/>
        </w:trPr>
        <w:tc>
          <w:tcPr>
            <w:tcW w:w="1488" w:type="dxa"/>
            <w:tcBorders>
              <w:top w:val="nil"/>
              <w:left w:val="single" w:sz="4" w:space="0" w:color="auto"/>
              <w:bottom w:val="single" w:sz="4" w:space="0" w:color="auto"/>
              <w:right w:val="single" w:sz="4" w:space="0" w:color="auto"/>
            </w:tcBorders>
            <w:shd w:val="clear" w:color="000000" w:fill="B8CCE4"/>
            <w:noWrap/>
            <w:vAlign w:val="bottom"/>
            <w:hideMark/>
          </w:tcPr>
          <w:p w:rsidR="0009064B" w:rsidRPr="0009064B" w:rsidRDefault="0009064B" w:rsidP="0009064B">
            <w:pPr>
              <w:spacing w:after="0" w:line="240" w:lineRule="auto"/>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51-70</w:t>
            </w:r>
          </w:p>
        </w:tc>
        <w:tc>
          <w:tcPr>
            <w:tcW w:w="812"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9</w:t>
            </w:r>
          </w:p>
        </w:tc>
        <w:tc>
          <w:tcPr>
            <w:tcW w:w="648"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103</w:t>
            </w:r>
          </w:p>
        </w:tc>
        <w:tc>
          <w:tcPr>
            <w:tcW w:w="120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r>
      <w:tr w:rsidR="0009064B" w:rsidRPr="0009064B" w:rsidTr="0009064B">
        <w:trPr>
          <w:trHeight w:val="300"/>
        </w:trPr>
        <w:tc>
          <w:tcPr>
            <w:tcW w:w="1488" w:type="dxa"/>
            <w:tcBorders>
              <w:top w:val="nil"/>
              <w:left w:val="single" w:sz="4" w:space="0" w:color="auto"/>
              <w:bottom w:val="single" w:sz="4" w:space="0" w:color="auto"/>
              <w:right w:val="single" w:sz="4" w:space="0" w:color="auto"/>
            </w:tcBorders>
            <w:shd w:val="clear" w:color="000000" w:fill="B8CCE4"/>
            <w:noWrap/>
            <w:vAlign w:val="bottom"/>
            <w:hideMark/>
          </w:tcPr>
          <w:p w:rsidR="0009064B" w:rsidRPr="0009064B" w:rsidRDefault="0009064B" w:rsidP="0009064B">
            <w:pPr>
              <w:spacing w:after="0" w:line="240" w:lineRule="auto"/>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71+</w:t>
            </w:r>
          </w:p>
        </w:tc>
        <w:tc>
          <w:tcPr>
            <w:tcW w:w="812" w:type="dxa"/>
            <w:tcBorders>
              <w:top w:val="nil"/>
              <w:left w:val="nil"/>
              <w:bottom w:val="single" w:sz="4" w:space="0" w:color="auto"/>
              <w:right w:val="single" w:sz="4" w:space="0" w:color="auto"/>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09064B" w:rsidRPr="0009064B" w:rsidRDefault="0009064B" w:rsidP="0009064B">
            <w:pPr>
              <w:spacing w:after="0" w:line="240" w:lineRule="auto"/>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10</w:t>
            </w:r>
          </w:p>
        </w:tc>
        <w:tc>
          <w:tcPr>
            <w:tcW w:w="1200" w:type="dxa"/>
            <w:tcBorders>
              <w:top w:val="nil"/>
              <w:left w:val="nil"/>
              <w:bottom w:val="single" w:sz="4" w:space="0" w:color="auto"/>
              <w:right w:val="single" w:sz="4" w:space="0" w:color="auto"/>
            </w:tcBorders>
            <w:shd w:val="clear" w:color="auto" w:fill="auto"/>
            <w:noWrap/>
            <w:vAlign w:val="bottom"/>
            <w:hideMark/>
          </w:tcPr>
          <w:p w:rsidR="0009064B" w:rsidRPr="0009064B" w:rsidRDefault="0009064B" w:rsidP="0009064B">
            <w:pPr>
              <w:spacing w:after="0" w:line="240" w:lineRule="auto"/>
              <w:jc w:val="center"/>
              <w:rPr>
                <w:rFonts w:ascii="Calibri" w:eastAsia="Times New Roman" w:hAnsi="Calibri" w:cs="Times New Roman"/>
                <w:color w:val="000000"/>
                <w:lang w:eastAsia="es-GT"/>
              </w:rPr>
            </w:pPr>
            <w:r w:rsidRPr="0009064B">
              <w:rPr>
                <w:rFonts w:ascii="Calibri" w:eastAsia="Times New Roman" w:hAnsi="Calibri" w:cs="Times New Roman"/>
                <w:color w:val="000000"/>
                <w:lang w:eastAsia="es-GT"/>
              </w:rPr>
              <w:t> </w:t>
            </w:r>
          </w:p>
        </w:tc>
      </w:tr>
      <w:tr w:rsidR="0009064B" w:rsidRPr="0009064B" w:rsidTr="0009064B">
        <w:trPr>
          <w:trHeight w:val="300"/>
        </w:trPr>
        <w:tc>
          <w:tcPr>
            <w:tcW w:w="1488" w:type="dxa"/>
            <w:tcBorders>
              <w:top w:val="nil"/>
              <w:left w:val="single" w:sz="4" w:space="0" w:color="auto"/>
              <w:bottom w:val="single" w:sz="4" w:space="0" w:color="auto"/>
              <w:right w:val="single" w:sz="4" w:space="0" w:color="auto"/>
            </w:tcBorders>
            <w:shd w:val="clear" w:color="000000" w:fill="B8CCE4"/>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Total</w:t>
            </w:r>
          </w:p>
        </w:tc>
        <w:tc>
          <w:tcPr>
            <w:tcW w:w="812"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30</w:t>
            </w:r>
          </w:p>
        </w:tc>
        <w:tc>
          <w:tcPr>
            <w:tcW w:w="648"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5</w:t>
            </w:r>
          </w:p>
        </w:tc>
        <w:tc>
          <w:tcPr>
            <w:tcW w:w="124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4</w:t>
            </w:r>
          </w:p>
        </w:tc>
        <w:tc>
          <w:tcPr>
            <w:tcW w:w="867"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574</w:t>
            </w:r>
          </w:p>
        </w:tc>
        <w:tc>
          <w:tcPr>
            <w:tcW w:w="1200" w:type="dxa"/>
            <w:tcBorders>
              <w:top w:val="nil"/>
              <w:left w:val="nil"/>
              <w:bottom w:val="single" w:sz="4" w:space="0" w:color="auto"/>
              <w:right w:val="single" w:sz="4" w:space="0" w:color="auto"/>
            </w:tcBorders>
            <w:shd w:val="clear" w:color="auto" w:fill="auto"/>
            <w:noWrap/>
            <w:vAlign w:val="center"/>
            <w:hideMark/>
          </w:tcPr>
          <w:p w:rsidR="0009064B" w:rsidRPr="0009064B" w:rsidRDefault="0009064B" w:rsidP="0009064B">
            <w:pPr>
              <w:spacing w:after="0" w:line="240" w:lineRule="auto"/>
              <w:jc w:val="center"/>
              <w:rPr>
                <w:rFonts w:ascii="Calibri" w:eastAsia="Times New Roman" w:hAnsi="Calibri" w:cs="Times New Roman"/>
                <w:b/>
                <w:bCs/>
                <w:color w:val="000000"/>
                <w:lang w:eastAsia="es-GT"/>
              </w:rPr>
            </w:pPr>
            <w:r w:rsidRPr="0009064B">
              <w:rPr>
                <w:rFonts w:ascii="Calibri" w:eastAsia="Times New Roman" w:hAnsi="Calibri" w:cs="Times New Roman"/>
                <w:b/>
                <w:bCs/>
                <w:color w:val="000000"/>
                <w:lang w:eastAsia="es-GT"/>
              </w:rPr>
              <w:t>0</w:t>
            </w:r>
          </w:p>
        </w:tc>
      </w:tr>
    </w:tbl>
    <w:p w:rsidR="00A75C8D" w:rsidRDefault="00A75C8D" w:rsidP="000A089A">
      <w:pPr>
        <w:jc w:val="both"/>
      </w:pPr>
    </w:p>
    <w:p w:rsidR="00A75C8D" w:rsidRDefault="00A75C8D" w:rsidP="000A089A">
      <w:pPr>
        <w:jc w:val="both"/>
      </w:pPr>
    </w:p>
    <w:p w:rsidR="00A75C8D" w:rsidRDefault="00A75C8D" w:rsidP="000A089A">
      <w:pPr>
        <w:jc w:val="both"/>
      </w:pPr>
    </w:p>
    <w:p w:rsidR="00CB79DB" w:rsidRDefault="00CB79DB" w:rsidP="00C913CD"/>
    <w:p w:rsidR="00CB79DB" w:rsidRDefault="00CB79DB" w:rsidP="00C913CD"/>
    <w:p w:rsidR="00CB79DB" w:rsidRDefault="0009064B" w:rsidP="00C913CD">
      <w:r>
        <w:rPr>
          <w:noProof/>
          <w:lang w:eastAsia="es-GT"/>
        </w:rPr>
        <w:drawing>
          <wp:anchor distT="0" distB="0" distL="114300" distR="114300" simplePos="0" relativeHeight="251670528" behindDoc="1" locked="0" layoutInCell="1" allowOverlap="1" wp14:anchorId="70C6D032" wp14:editId="162E09B9">
            <wp:simplePos x="0" y="0"/>
            <wp:positionH relativeFrom="column">
              <wp:posOffset>248920</wp:posOffset>
            </wp:positionH>
            <wp:positionV relativeFrom="paragraph">
              <wp:posOffset>316865</wp:posOffset>
            </wp:positionV>
            <wp:extent cx="5236845" cy="3122930"/>
            <wp:effectExtent l="0" t="0" r="20955" b="20320"/>
            <wp:wrapTight wrapText="bothSides">
              <wp:wrapPolygon edited="0">
                <wp:start x="0" y="0"/>
                <wp:lineTo x="0" y="21609"/>
                <wp:lineTo x="21608" y="21609"/>
                <wp:lineTo x="21608"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CB79DB" w:rsidRDefault="00CB79DB" w:rsidP="00C913CD"/>
    <w:p w:rsidR="00CB79DB" w:rsidRDefault="00CB79DB" w:rsidP="00C913CD"/>
    <w:p w:rsidR="0009064B" w:rsidRDefault="0009064B" w:rsidP="00C913CD"/>
    <w:p w:rsidR="0009064B" w:rsidRDefault="0009064B" w:rsidP="00C913CD"/>
    <w:p w:rsidR="0009064B" w:rsidRDefault="0009064B" w:rsidP="00931BC0">
      <w:pPr>
        <w:jc w:val="both"/>
        <w:rPr>
          <w:rFonts w:ascii="Arial" w:hAnsi="Arial" w:cs="Arial"/>
          <w:sz w:val="24"/>
        </w:rPr>
      </w:pPr>
    </w:p>
    <w:p w:rsidR="0009064B" w:rsidRDefault="0009064B" w:rsidP="00931BC0">
      <w:pPr>
        <w:jc w:val="both"/>
        <w:rPr>
          <w:rFonts w:ascii="Arial" w:hAnsi="Arial" w:cs="Arial"/>
          <w:sz w:val="24"/>
        </w:rPr>
      </w:pPr>
    </w:p>
    <w:p w:rsidR="0009064B" w:rsidRDefault="0009064B" w:rsidP="00931BC0">
      <w:pPr>
        <w:jc w:val="both"/>
        <w:rPr>
          <w:rFonts w:ascii="Arial" w:hAnsi="Arial" w:cs="Arial"/>
          <w:sz w:val="24"/>
        </w:rPr>
      </w:pPr>
    </w:p>
    <w:p w:rsidR="0009064B" w:rsidRDefault="0009064B" w:rsidP="00931BC0">
      <w:pPr>
        <w:jc w:val="both"/>
        <w:rPr>
          <w:rFonts w:ascii="Arial" w:hAnsi="Arial" w:cs="Arial"/>
          <w:sz w:val="24"/>
        </w:rPr>
      </w:pPr>
    </w:p>
    <w:p w:rsidR="0009064B" w:rsidRDefault="0009064B" w:rsidP="00931BC0">
      <w:pPr>
        <w:jc w:val="both"/>
        <w:rPr>
          <w:rFonts w:ascii="Arial" w:hAnsi="Arial" w:cs="Arial"/>
          <w:sz w:val="24"/>
        </w:rPr>
      </w:pPr>
    </w:p>
    <w:p w:rsidR="0009064B" w:rsidRDefault="0009064B" w:rsidP="00931BC0">
      <w:pPr>
        <w:jc w:val="both"/>
        <w:rPr>
          <w:rFonts w:ascii="Arial" w:hAnsi="Arial" w:cs="Arial"/>
          <w:sz w:val="24"/>
        </w:rPr>
      </w:pPr>
    </w:p>
    <w:p w:rsidR="0009064B" w:rsidRDefault="0009064B" w:rsidP="00931BC0">
      <w:pPr>
        <w:jc w:val="both"/>
        <w:rPr>
          <w:rFonts w:ascii="Arial" w:hAnsi="Arial" w:cs="Arial"/>
          <w:sz w:val="24"/>
        </w:rPr>
      </w:pPr>
    </w:p>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 Departamentales Programas, Residencias y Centros fueron el 9</w:t>
      </w:r>
      <w:r w:rsidR="0009064B">
        <w:rPr>
          <w:rFonts w:ascii="Arial" w:hAnsi="Arial" w:cs="Arial"/>
          <w:sz w:val="24"/>
        </w:rPr>
        <w:t>3</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5%</w:t>
      </w:r>
      <w:r w:rsidR="00212BF3" w:rsidRPr="000F0664">
        <w:rPr>
          <w:rFonts w:ascii="Arial" w:hAnsi="Arial" w:cs="Arial"/>
          <w:sz w:val="24"/>
        </w:rPr>
        <w:t xml:space="preserve"> hombres</w:t>
      </w:r>
      <w:r w:rsidRPr="000F0664">
        <w:rPr>
          <w:rFonts w:ascii="Arial" w:hAnsi="Arial" w:cs="Arial"/>
          <w:sz w:val="24"/>
        </w:rPr>
        <w:t xml:space="preserve"> Mayas, 1% </w:t>
      </w:r>
      <w:r w:rsidR="00CD6961" w:rsidRPr="000F0664">
        <w:rPr>
          <w:rFonts w:ascii="Arial" w:hAnsi="Arial" w:cs="Arial"/>
          <w:sz w:val="24"/>
        </w:rPr>
        <w:t>hombres Xinkas</w:t>
      </w:r>
      <w:r w:rsidR="0009064B">
        <w:rPr>
          <w:rFonts w:ascii="Arial" w:hAnsi="Arial" w:cs="Arial"/>
          <w:sz w:val="24"/>
        </w:rPr>
        <w:t xml:space="preserve"> y 1% hombres Garífunas</w:t>
      </w:r>
      <w:r w:rsidR="00CD6961" w:rsidRPr="000F0664">
        <w:rPr>
          <w:rFonts w:ascii="Arial" w:hAnsi="Arial" w:cs="Arial"/>
          <w:sz w:val="24"/>
        </w:rPr>
        <w:t>.</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9064B" w:rsidRDefault="0009064B" w:rsidP="008E0927">
      <w:pPr>
        <w:jc w:val="center"/>
        <w:rPr>
          <w:b/>
        </w:rPr>
      </w:pPr>
    </w:p>
    <w:p w:rsidR="00055C6A" w:rsidRPr="008E0927" w:rsidRDefault="0009064B" w:rsidP="008E0927">
      <w:pPr>
        <w:jc w:val="center"/>
        <w:rPr>
          <w:b/>
        </w:rPr>
      </w:pPr>
      <w:r>
        <w:rPr>
          <w:noProof/>
          <w:lang w:eastAsia="es-GT"/>
        </w:rPr>
        <w:drawing>
          <wp:anchor distT="0" distB="0" distL="114300" distR="114300" simplePos="0" relativeHeight="251671552" behindDoc="1" locked="0" layoutInCell="1" allowOverlap="1" wp14:anchorId="5D67B9B7" wp14:editId="6F4C8548">
            <wp:simplePos x="0" y="0"/>
            <wp:positionH relativeFrom="column">
              <wp:posOffset>0</wp:posOffset>
            </wp:positionH>
            <wp:positionV relativeFrom="paragraph">
              <wp:posOffset>317500</wp:posOffset>
            </wp:positionV>
            <wp:extent cx="6043930" cy="3870960"/>
            <wp:effectExtent l="0" t="0" r="13970" b="15240"/>
            <wp:wrapTight wrapText="bothSides">
              <wp:wrapPolygon edited="0">
                <wp:start x="0" y="0"/>
                <wp:lineTo x="0" y="21579"/>
                <wp:lineTo x="21582" y="21579"/>
                <wp:lineTo x="21582" y="0"/>
                <wp:lineTo x="0" y="0"/>
              </wp:wrapPolygon>
            </wp:wrapTight>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8E0927">
        <w:rPr>
          <w:b/>
        </w:rPr>
        <w:t>COMUNIDAD LINGÜÍSTICA</w:t>
      </w:r>
    </w:p>
    <w:p w:rsidR="0009064B" w:rsidRDefault="0009064B"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 más predominaron en el mes de mayo 2024, es el Español seguido de K'iche, Mam, Achí, Xinka, Tz'utujil, Q'eqchi', Kaqchikel, Poqomchi'</w:t>
      </w:r>
      <w:r w:rsidR="00861E1F" w:rsidRPr="008E0927">
        <w:rPr>
          <w:rFonts w:ascii="Arial" w:hAnsi="Arial" w:cs="Arial"/>
          <w:sz w:val="24"/>
        </w:rPr>
        <w:t xml:space="preserve">, </w:t>
      </w:r>
      <w:r w:rsidR="000E2064" w:rsidRPr="008E0927">
        <w:rPr>
          <w:rFonts w:ascii="Arial" w:hAnsi="Arial" w:cs="Arial"/>
          <w:sz w:val="24"/>
        </w:rPr>
        <w:t>Q'anjob'al</w:t>
      </w:r>
      <w:r w:rsidR="00861E1F" w:rsidRPr="008E0927">
        <w:rPr>
          <w:rFonts w:ascii="Arial" w:hAnsi="Arial" w:cs="Arial"/>
          <w:sz w:val="24"/>
        </w:rPr>
        <w:t xml:space="preserve"> y Garífuna</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661D22" w:rsidRDefault="00661D22" w:rsidP="00FB5D2C">
      <w:pPr>
        <w:tabs>
          <w:tab w:val="left" w:pos="3014"/>
        </w:tabs>
      </w:pPr>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D6E" w:rsidRDefault="00821D6E" w:rsidP="00C913CD">
      <w:pPr>
        <w:spacing w:after="0" w:line="240" w:lineRule="auto"/>
      </w:pPr>
      <w:r>
        <w:separator/>
      </w:r>
    </w:p>
  </w:endnote>
  <w:endnote w:type="continuationSeparator" w:id="0">
    <w:p w:rsidR="00821D6E" w:rsidRDefault="00821D6E"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D6E" w:rsidRDefault="00821D6E" w:rsidP="00C913CD">
      <w:pPr>
        <w:spacing w:after="0" w:line="240" w:lineRule="auto"/>
      </w:pPr>
      <w:r>
        <w:separator/>
      </w:r>
    </w:p>
  </w:footnote>
  <w:footnote w:type="continuationSeparator" w:id="0">
    <w:p w:rsidR="00821D6E" w:rsidRDefault="00821D6E"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9064B"/>
    <w:rsid w:val="000A089A"/>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13763"/>
    <w:rsid w:val="0032381C"/>
    <w:rsid w:val="0035580A"/>
    <w:rsid w:val="00366411"/>
    <w:rsid w:val="003B2CF0"/>
    <w:rsid w:val="0042699D"/>
    <w:rsid w:val="00437CE1"/>
    <w:rsid w:val="0044068C"/>
    <w:rsid w:val="004469C3"/>
    <w:rsid w:val="00457699"/>
    <w:rsid w:val="004D376B"/>
    <w:rsid w:val="004F1A83"/>
    <w:rsid w:val="00503FB3"/>
    <w:rsid w:val="00505C1B"/>
    <w:rsid w:val="00510885"/>
    <w:rsid w:val="00546626"/>
    <w:rsid w:val="00547768"/>
    <w:rsid w:val="0058717C"/>
    <w:rsid w:val="005A7D38"/>
    <w:rsid w:val="005E67BE"/>
    <w:rsid w:val="00634628"/>
    <w:rsid w:val="00661D22"/>
    <w:rsid w:val="006C2DF4"/>
    <w:rsid w:val="006C479E"/>
    <w:rsid w:val="006F1FE2"/>
    <w:rsid w:val="006F53E4"/>
    <w:rsid w:val="00716382"/>
    <w:rsid w:val="00745DF3"/>
    <w:rsid w:val="00751514"/>
    <w:rsid w:val="0079033E"/>
    <w:rsid w:val="00792569"/>
    <w:rsid w:val="007945CF"/>
    <w:rsid w:val="00821D6E"/>
    <w:rsid w:val="0084292A"/>
    <w:rsid w:val="00857FF3"/>
    <w:rsid w:val="00861E1F"/>
    <w:rsid w:val="00873366"/>
    <w:rsid w:val="00874012"/>
    <w:rsid w:val="008C30AF"/>
    <w:rsid w:val="008E0927"/>
    <w:rsid w:val="00931BC0"/>
    <w:rsid w:val="0098269E"/>
    <w:rsid w:val="0098601C"/>
    <w:rsid w:val="009A175E"/>
    <w:rsid w:val="009A66D1"/>
    <w:rsid w:val="009C1BD5"/>
    <w:rsid w:val="009C7634"/>
    <w:rsid w:val="009E4C49"/>
    <w:rsid w:val="009F2C0D"/>
    <w:rsid w:val="009F496A"/>
    <w:rsid w:val="009F4D1F"/>
    <w:rsid w:val="009F66BA"/>
    <w:rsid w:val="00A30418"/>
    <w:rsid w:val="00A51551"/>
    <w:rsid w:val="00A75C8D"/>
    <w:rsid w:val="00A816EB"/>
    <w:rsid w:val="00A959EF"/>
    <w:rsid w:val="00AA1AC6"/>
    <w:rsid w:val="00AE4594"/>
    <w:rsid w:val="00B02894"/>
    <w:rsid w:val="00B1169F"/>
    <w:rsid w:val="00B35A10"/>
    <w:rsid w:val="00B40617"/>
    <w:rsid w:val="00B413B9"/>
    <w:rsid w:val="00B60D19"/>
    <w:rsid w:val="00B93605"/>
    <w:rsid w:val="00BD46D5"/>
    <w:rsid w:val="00BE2F43"/>
    <w:rsid w:val="00C0038B"/>
    <w:rsid w:val="00C06B60"/>
    <w:rsid w:val="00C1016D"/>
    <w:rsid w:val="00C14C34"/>
    <w:rsid w:val="00C473FB"/>
    <w:rsid w:val="00C62357"/>
    <w:rsid w:val="00C67579"/>
    <w:rsid w:val="00C770D9"/>
    <w:rsid w:val="00C913CD"/>
    <w:rsid w:val="00CB79DB"/>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73C75"/>
    <w:rsid w:val="00E766F5"/>
    <w:rsid w:val="00E851C1"/>
    <w:rsid w:val="00E96C13"/>
    <w:rsid w:val="00EA17D0"/>
    <w:rsid w:val="00F02059"/>
    <w:rsid w:val="00F07544"/>
    <w:rsid w:val="00F22CFD"/>
    <w:rsid w:val="00F4091A"/>
    <w:rsid w:val="00F41DCA"/>
    <w:rsid w:val="00F542D2"/>
    <w:rsid w:val="00FA3775"/>
    <w:rsid w:val="00FA660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7%20JULIO%202024\BASE%20DE%20DATOS%20-%20JULIO%2020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7%20JULIO%202024\BASE%20DE%20DATOS%20-%20JULIO%20202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7%20JULIO%202024\BASE%20DE%20DATOS%20-%20JULIO%20202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7%20JULIO%202024\BASE%20DE%20DATOS%20-%20JULIO%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howLegendKey val="0"/>
            <c:showVal val="0"/>
            <c:showCatName val="0"/>
            <c:showSerName val="0"/>
            <c:showPercent val="1"/>
            <c:showBubbleSize val="0"/>
            <c:showLeaderLines val="1"/>
          </c:dLbls>
          <c:cat>
            <c:strRef>
              <c:f>Hoja1!$A$22:$A$23</c:f>
              <c:strCache>
                <c:ptCount val="2"/>
                <c:pt idx="0">
                  <c:v>Masculino</c:v>
                </c:pt>
                <c:pt idx="1">
                  <c:v>Femenino</c:v>
                </c:pt>
              </c:strCache>
            </c:strRef>
          </c:cat>
          <c:val>
            <c:numRef>
              <c:f>Hoja1!$B$22:$B$23</c:f>
              <c:numCache>
                <c:formatCode>General</c:formatCode>
                <c:ptCount val="2"/>
                <c:pt idx="0">
                  <c:v>613</c:v>
                </c:pt>
                <c:pt idx="1">
                  <c:v>912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Hoja1!$A$3:$A$5</c:f>
              <c:strCache>
                <c:ptCount val="3"/>
                <c:pt idx="0">
                  <c:v>Mestizo</c:v>
                </c:pt>
                <c:pt idx="1">
                  <c:v>Xinka</c:v>
                </c:pt>
                <c:pt idx="2">
                  <c:v>Maya</c:v>
                </c:pt>
              </c:strCache>
            </c:strRef>
          </c:cat>
          <c:val>
            <c:numRef>
              <c:f>Hoja1!$B$3:$B$5</c:f>
              <c:numCache>
                <c:formatCode>General</c:formatCode>
                <c:ptCount val="3"/>
                <c:pt idx="0">
                  <c:v>864</c:v>
                </c:pt>
                <c:pt idx="1">
                  <c:v>2</c:v>
                </c:pt>
                <c:pt idx="2">
                  <c:v>46</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Hoja1!$A$14:$A$17</c:f>
              <c:strCache>
                <c:ptCount val="4"/>
                <c:pt idx="0">
                  <c:v>Mestizo</c:v>
                </c:pt>
                <c:pt idx="1">
                  <c:v>Xinka</c:v>
                </c:pt>
                <c:pt idx="2">
                  <c:v>Maya</c:v>
                </c:pt>
                <c:pt idx="3">
                  <c:v>Garifuna</c:v>
                </c:pt>
              </c:strCache>
            </c:strRef>
          </c:cat>
          <c:val>
            <c:numRef>
              <c:f>Hoja1!$B$14:$B$17</c:f>
              <c:numCache>
                <c:formatCode>General</c:formatCode>
                <c:ptCount val="4"/>
                <c:pt idx="0">
                  <c:v>574</c:v>
                </c:pt>
                <c:pt idx="1">
                  <c:v>5</c:v>
                </c:pt>
                <c:pt idx="2">
                  <c:v>30</c:v>
                </c:pt>
                <c:pt idx="3">
                  <c:v>4</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Hoja2!$B$3:$B$12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Hoja2!$C$3:$C$12</c:f>
              <c:numCache>
                <c:formatCode>General</c:formatCode>
                <c:ptCount val="10"/>
                <c:pt idx="0">
                  <c:v>2</c:v>
                </c:pt>
                <c:pt idx="1">
                  <c:v>11</c:v>
                </c:pt>
                <c:pt idx="2">
                  <c:v>2</c:v>
                </c:pt>
                <c:pt idx="3">
                  <c:v>12</c:v>
                </c:pt>
                <c:pt idx="4">
                  <c:v>1</c:v>
                </c:pt>
                <c:pt idx="5">
                  <c:v>1</c:v>
                </c:pt>
                <c:pt idx="6">
                  <c:v>0</c:v>
                </c:pt>
                <c:pt idx="7">
                  <c:v>0</c:v>
                </c:pt>
                <c:pt idx="8">
                  <c:v>0</c:v>
                </c:pt>
                <c:pt idx="9">
                  <c:v>883</c:v>
                </c:pt>
              </c:numCache>
            </c:numRef>
          </c:val>
        </c:ser>
        <c:ser>
          <c:idx val="1"/>
          <c:order val="1"/>
          <c:tx>
            <c:v>Hombres</c:v>
          </c:tx>
          <c:invertIfNegative val="0"/>
          <c:cat>
            <c:strRef>
              <c:f>Hoja2!$B$3:$B$12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Hoja2!$D$3:$D$12</c:f>
              <c:numCache>
                <c:formatCode>General</c:formatCode>
                <c:ptCount val="10"/>
                <c:pt idx="0">
                  <c:v>2</c:v>
                </c:pt>
                <c:pt idx="1">
                  <c:v>7</c:v>
                </c:pt>
                <c:pt idx="2">
                  <c:v>1</c:v>
                </c:pt>
                <c:pt idx="3">
                  <c:v>3</c:v>
                </c:pt>
                <c:pt idx="4">
                  <c:v>1</c:v>
                </c:pt>
                <c:pt idx="5">
                  <c:v>0</c:v>
                </c:pt>
                <c:pt idx="6">
                  <c:v>3</c:v>
                </c:pt>
                <c:pt idx="7">
                  <c:v>2</c:v>
                </c:pt>
                <c:pt idx="8">
                  <c:v>5</c:v>
                </c:pt>
                <c:pt idx="9">
                  <c:v>613</c:v>
                </c:pt>
              </c:numCache>
            </c:numRef>
          </c:val>
        </c:ser>
        <c:dLbls>
          <c:showLegendKey val="0"/>
          <c:showVal val="1"/>
          <c:showCatName val="0"/>
          <c:showSerName val="0"/>
          <c:showPercent val="0"/>
          <c:showBubbleSize val="0"/>
        </c:dLbls>
        <c:gapWidth val="75"/>
        <c:overlap val="100"/>
        <c:axId val="145795712"/>
        <c:axId val="145809792"/>
      </c:barChart>
      <c:catAx>
        <c:axId val="145795712"/>
        <c:scaling>
          <c:orientation val="minMax"/>
        </c:scaling>
        <c:delete val="0"/>
        <c:axPos val="l"/>
        <c:majorTickMark val="none"/>
        <c:minorTickMark val="none"/>
        <c:tickLblPos val="nextTo"/>
        <c:crossAx val="145809792"/>
        <c:crosses val="autoZero"/>
        <c:auto val="1"/>
        <c:lblAlgn val="ctr"/>
        <c:lblOffset val="100"/>
        <c:noMultiLvlLbl val="0"/>
      </c:catAx>
      <c:valAx>
        <c:axId val="145809792"/>
        <c:scaling>
          <c:orientation val="minMax"/>
        </c:scaling>
        <c:delete val="0"/>
        <c:axPos val="b"/>
        <c:numFmt formatCode="0%" sourceLinked="1"/>
        <c:majorTickMark val="none"/>
        <c:minorTickMark val="none"/>
        <c:tickLblPos val="nextTo"/>
        <c:crossAx val="145795712"/>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02F1E-D883-4A39-943F-671EC907B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4</Pages>
  <Words>522</Words>
  <Characters>2876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Muñoz</dc:creator>
  <cp:keywords/>
  <dc:description/>
  <cp:lastModifiedBy>Melvin Vivar</cp:lastModifiedBy>
  <cp:revision>14</cp:revision>
  <cp:lastPrinted>2024-08-05T18:44:00Z</cp:lastPrinted>
  <dcterms:created xsi:type="dcterms:W3CDTF">2022-03-09T16:28:00Z</dcterms:created>
  <dcterms:modified xsi:type="dcterms:W3CDTF">2024-08-05T18:47:00Z</dcterms:modified>
</cp:coreProperties>
</file>