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1F176B">
        <w:rPr>
          <w:rFonts w:ascii="Arial" w:hAnsi="Arial" w:cs="Arial"/>
          <w:b/>
          <w:sz w:val="24"/>
        </w:rPr>
        <w:t xml:space="preserve"> – JUL</w:t>
      </w:r>
      <w:r w:rsidR="00AC38A5">
        <w:rPr>
          <w:rFonts w:ascii="Arial" w:hAnsi="Arial" w:cs="Arial"/>
          <w:b/>
          <w:sz w:val="24"/>
        </w:rPr>
        <w:t>IO</w:t>
      </w:r>
      <w:r w:rsidR="00861E1F">
        <w:rPr>
          <w:rFonts w:ascii="Arial" w:hAnsi="Arial" w:cs="Arial"/>
          <w:b/>
          <w:sz w:val="24"/>
        </w:rPr>
        <w:t xml:space="preserve"> </w:t>
      </w:r>
      <w:r w:rsidR="00162B1C">
        <w:rPr>
          <w:rFonts w:ascii="Arial" w:hAnsi="Arial" w:cs="Arial"/>
          <w:b/>
          <w:sz w:val="24"/>
        </w:rPr>
        <w:t>202</w:t>
      </w:r>
      <w:r w:rsidR="003436CB">
        <w:rPr>
          <w:rFonts w:ascii="Arial" w:hAnsi="Arial" w:cs="Arial"/>
          <w:b/>
          <w:sz w:val="24"/>
        </w:rPr>
        <w:t>6</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los datos estadísticos</w:t>
      </w:r>
      <w:r w:rsidR="007C523F">
        <w:rPr>
          <w:rFonts w:ascii="Arial" w:hAnsi="Arial" w:cs="Arial"/>
          <w:sz w:val="24"/>
        </w:rPr>
        <w:t xml:space="preserve"> </w:t>
      </w:r>
      <w:r w:rsidR="002D212F">
        <w:rPr>
          <w:rFonts w:ascii="Arial" w:hAnsi="Arial" w:cs="Arial"/>
          <w:sz w:val="24"/>
        </w:rPr>
        <w:t xml:space="preserve">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xml:space="preserve">, </w:t>
      </w:r>
      <w:r w:rsidR="007C523F">
        <w:rPr>
          <w:rFonts w:ascii="Arial" w:hAnsi="Arial" w:cs="Arial"/>
          <w:sz w:val="24"/>
        </w:rPr>
        <w:t>reportado por</w:t>
      </w:r>
      <w:r w:rsidR="00E15F81">
        <w:rPr>
          <w:rFonts w:ascii="Arial" w:hAnsi="Arial" w:cs="Arial"/>
          <w:sz w:val="24"/>
        </w:rPr>
        <w:t xml:space="preserv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w:t>
      </w:r>
      <w:r w:rsidR="003436CB">
        <w:rPr>
          <w:rFonts w:ascii="Arial" w:hAnsi="Arial" w:cs="Arial"/>
          <w:sz w:val="24"/>
        </w:rPr>
        <w:t xml:space="preserve">, correspondiente al </w:t>
      </w:r>
      <w:r w:rsidR="009A4C48">
        <w:rPr>
          <w:rFonts w:ascii="Arial" w:hAnsi="Arial" w:cs="Arial"/>
          <w:sz w:val="24"/>
        </w:rPr>
        <w:t xml:space="preserve">mes de </w:t>
      </w:r>
      <w:r w:rsidR="001F176B">
        <w:rPr>
          <w:rFonts w:ascii="Arial" w:hAnsi="Arial" w:cs="Arial"/>
          <w:sz w:val="24"/>
        </w:rPr>
        <w:t>Julio</w:t>
      </w:r>
      <w:r w:rsidR="004F1A83" w:rsidRPr="00162B1C">
        <w:rPr>
          <w:rFonts w:ascii="Arial" w:hAnsi="Arial" w:cs="Arial"/>
          <w:sz w:val="24"/>
        </w:rPr>
        <w:t xml:space="preserve"> 202</w:t>
      </w:r>
      <w:r w:rsidR="003436CB">
        <w:rPr>
          <w:rFonts w:ascii="Arial" w:hAnsi="Arial" w:cs="Arial"/>
          <w:sz w:val="24"/>
        </w:rPr>
        <w:t>6</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1F176B" w:rsidP="001F176B">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1462</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1F176B" w:rsidP="00AC38A5">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749</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1F176B" w:rsidP="001F176B">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2,211</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1F176B" w:rsidP="00C913CD">
      <w:r>
        <w:rPr>
          <w:noProof/>
          <w:lang w:eastAsia="es-GT"/>
        </w:rPr>
        <w:drawing>
          <wp:anchor distT="0" distB="0" distL="114300" distR="114300" simplePos="0" relativeHeight="251674624" behindDoc="1" locked="0" layoutInCell="1" allowOverlap="1" wp14:anchorId="725CD78F" wp14:editId="6EC68255">
            <wp:simplePos x="0" y="0"/>
            <wp:positionH relativeFrom="column">
              <wp:posOffset>1257300</wp:posOffset>
            </wp:positionH>
            <wp:positionV relativeFrom="paragraph">
              <wp:posOffset>136525</wp:posOffset>
            </wp:positionV>
            <wp:extent cx="3419475" cy="1638300"/>
            <wp:effectExtent l="0" t="0" r="9525" b="0"/>
            <wp:wrapTight wrapText="bothSides">
              <wp:wrapPolygon edited="0">
                <wp:start x="0" y="0"/>
                <wp:lineTo x="0" y="21349"/>
                <wp:lineTo x="21540" y="21349"/>
                <wp:lineTo x="21540"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sidR="00AC38A5">
        <w:rPr>
          <w:noProof/>
          <w:lang w:eastAsia="es-GT"/>
        </w:rPr>
        <w:drawing>
          <wp:anchor distT="0" distB="0" distL="114300" distR="114300" simplePos="0" relativeHeight="251670528" behindDoc="1" locked="0" layoutInCell="1" allowOverlap="1" wp14:anchorId="34D267FF" wp14:editId="06EC7170">
            <wp:simplePos x="0" y="0"/>
            <wp:positionH relativeFrom="margin">
              <wp:align>center</wp:align>
            </wp:positionH>
            <wp:positionV relativeFrom="paragraph">
              <wp:posOffset>136525</wp:posOffset>
            </wp:positionV>
            <wp:extent cx="3352800" cy="1790700"/>
            <wp:effectExtent l="0" t="0" r="0" b="0"/>
            <wp:wrapTight wrapText="bothSides">
              <wp:wrapPolygon edited="0">
                <wp:start x="0" y="0"/>
                <wp:lineTo x="0" y="21370"/>
                <wp:lineTo x="21477" y="21370"/>
                <wp:lineTo x="21477"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425391" w:rsidRDefault="00425391" w:rsidP="00C2669E">
      <w:pPr>
        <w:tabs>
          <w:tab w:val="left" w:pos="3767"/>
        </w:tabs>
      </w:pPr>
    </w:p>
    <w:p w:rsidR="00493CB2" w:rsidRDefault="00493CB2" w:rsidP="00C2669E">
      <w:pPr>
        <w:tabs>
          <w:tab w:val="left" w:pos="3767"/>
        </w:tabs>
      </w:pPr>
    </w:p>
    <w:p w:rsidR="00C2669E" w:rsidRDefault="00C2669E" w:rsidP="00C2669E">
      <w:pPr>
        <w:tabs>
          <w:tab w:val="left" w:pos="3767"/>
        </w:tabs>
      </w:pPr>
    </w:p>
    <w:p w:rsidR="00E766F5"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493CB2">
        <w:rPr>
          <w:rFonts w:ascii="Arial" w:hAnsi="Arial" w:cs="Arial"/>
          <w:sz w:val="24"/>
        </w:rPr>
        <w:t>6</w:t>
      </w:r>
      <w:r w:rsidR="001F176B">
        <w:rPr>
          <w:rFonts w:ascii="Arial" w:hAnsi="Arial" w:cs="Arial"/>
          <w:sz w:val="24"/>
        </w:rPr>
        <w:t>6</w:t>
      </w:r>
      <w:r w:rsidR="000E3DF1" w:rsidRPr="000F0664">
        <w:rPr>
          <w:rFonts w:ascii="Arial" w:hAnsi="Arial" w:cs="Arial"/>
          <w:sz w:val="24"/>
        </w:rPr>
        <w:t>% de mujeres</w:t>
      </w:r>
      <w:r w:rsidR="00751514" w:rsidRPr="000F0664">
        <w:rPr>
          <w:rFonts w:ascii="Arial" w:hAnsi="Arial" w:cs="Arial"/>
          <w:sz w:val="24"/>
        </w:rPr>
        <w:t xml:space="preserve"> y </w:t>
      </w:r>
      <w:r w:rsidR="000E7930">
        <w:rPr>
          <w:rFonts w:ascii="Arial" w:hAnsi="Arial" w:cs="Arial"/>
          <w:sz w:val="24"/>
        </w:rPr>
        <w:t>3</w:t>
      </w:r>
      <w:r w:rsidR="00AC38A5">
        <w:rPr>
          <w:rFonts w:ascii="Arial" w:hAnsi="Arial" w:cs="Arial"/>
          <w:sz w:val="24"/>
        </w:rPr>
        <w:t>4</w:t>
      </w:r>
      <w:r w:rsidR="00751514" w:rsidRPr="000F0664">
        <w:rPr>
          <w:rFonts w:ascii="Arial" w:hAnsi="Arial" w:cs="Arial"/>
          <w:sz w:val="24"/>
        </w:rPr>
        <w:t>% hombres.</w:t>
      </w:r>
      <w:r w:rsidR="000E3DF1" w:rsidRPr="000F0664">
        <w:rPr>
          <w:rFonts w:ascii="Arial" w:hAnsi="Arial" w:cs="Arial"/>
          <w:sz w:val="24"/>
        </w:rPr>
        <w:t xml:space="preserve"> </w:t>
      </w:r>
    </w:p>
    <w:p w:rsidR="006502EB" w:rsidRPr="000F0664" w:rsidRDefault="006502EB" w:rsidP="00751514">
      <w:pPr>
        <w:jc w:val="both"/>
        <w:rPr>
          <w:rFonts w:ascii="Arial" w:hAnsi="Arial" w:cs="Arial"/>
          <w:sz w:val="24"/>
        </w:rPr>
      </w:pPr>
    </w:p>
    <w:tbl>
      <w:tblPr>
        <w:tblW w:w="6220" w:type="dxa"/>
        <w:tblInd w:w="1562" w:type="dxa"/>
        <w:tblCellMar>
          <w:left w:w="70" w:type="dxa"/>
          <w:right w:w="70" w:type="dxa"/>
        </w:tblCellMar>
        <w:tblLook w:val="04A0" w:firstRow="1" w:lastRow="0" w:firstColumn="1" w:lastColumn="0" w:noHBand="0" w:noVBand="1"/>
      </w:tblPr>
      <w:tblGrid>
        <w:gridCol w:w="1603"/>
        <w:gridCol w:w="673"/>
        <w:gridCol w:w="666"/>
        <w:gridCol w:w="1022"/>
        <w:gridCol w:w="936"/>
        <w:gridCol w:w="1320"/>
      </w:tblGrid>
      <w:tr w:rsidR="001F176B" w:rsidRPr="001F176B" w:rsidTr="001F176B">
        <w:trPr>
          <w:trHeight w:val="300"/>
        </w:trPr>
        <w:tc>
          <w:tcPr>
            <w:tcW w:w="6220"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F176B" w:rsidRPr="001F176B" w:rsidRDefault="001F176B" w:rsidP="001F176B">
            <w:pPr>
              <w:spacing w:after="0" w:line="240" w:lineRule="auto"/>
              <w:jc w:val="center"/>
              <w:rPr>
                <w:rFonts w:ascii="Calibri" w:eastAsia="Times New Roman" w:hAnsi="Calibri" w:cs="Times New Roman"/>
                <w:b/>
                <w:bCs/>
                <w:i/>
                <w:iCs/>
                <w:color w:val="000000"/>
                <w:lang w:eastAsia="es-GT"/>
              </w:rPr>
            </w:pPr>
            <w:r w:rsidRPr="001F176B">
              <w:rPr>
                <w:rFonts w:ascii="Calibri" w:eastAsia="Times New Roman" w:hAnsi="Calibri" w:cs="Times New Roman"/>
                <w:b/>
                <w:bCs/>
                <w:i/>
                <w:iCs/>
                <w:color w:val="000000"/>
                <w:lang w:eastAsia="es-GT"/>
              </w:rPr>
              <w:t>PERSONAL SBS</w:t>
            </w:r>
          </w:p>
        </w:tc>
      </w:tr>
      <w:tr w:rsidR="001F176B" w:rsidRPr="001F176B" w:rsidTr="001F176B">
        <w:trPr>
          <w:trHeight w:val="300"/>
        </w:trPr>
        <w:tc>
          <w:tcPr>
            <w:tcW w:w="1603"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jc w:val="center"/>
              <w:rPr>
                <w:rFonts w:ascii="Calibri" w:eastAsia="Times New Roman" w:hAnsi="Calibri" w:cs="Times New Roman"/>
                <w:b/>
                <w:bCs/>
                <w:i/>
                <w:iCs/>
                <w:color w:val="000000"/>
                <w:lang w:eastAsia="es-GT"/>
              </w:rPr>
            </w:pPr>
          </w:p>
        </w:tc>
        <w:tc>
          <w:tcPr>
            <w:tcW w:w="673" w:type="dxa"/>
            <w:tcBorders>
              <w:top w:val="nil"/>
              <w:left w:val="nil"/>
              <w:bottom w:val="nil"/>
              <w:right w:val="nil"/>
            </w:tcBorders>
            <w:shd w:val="clear" w:color="auto" w:fill="auto"/>
            <w:noWrap/>
            <w:vAlign w:val="center"/>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666"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1022"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936"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1320"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r>
      <w:tr w:rsidR="001F176B" w:rsidRPr="001F176B" w:rsidTr="001F176B">
        <w:trPr>
          <w:trHeight w:val="300"/>
        </w:trPr>
        <w:tc>
          <w:tcPr>
            <w:tcW w:w="1603"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673"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666"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1022"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936"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1320"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r>
      <w:tr w:rsidR="001F176B" w:rsidRPr="001F176B" w:rsidTr="001F176B">
        <w:trPr>
          <w:trHeight w:val="300"/>
        </w:trPr>
        <w:tc>
          <w:tcPr>
            <w:tcW w:w="1603"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1F176B" w:rsidRPr="001F176B" w:rsidRDefault="001F176B" w:rsidP="001F176B">
            <w:pPr>
              <w:spacing w:after="0" w:line="240" w:lineRule="auto"/>
              <w:rPr>
                <w:rFonts w:ascii="Calibri" w:eastAsia="Times New Roman" w:hAnsi="Calibri" w:cs="Times New Roman"/>
                <w:b/>
                <w:bCs/>
                <w:i/>
                <w:iCs/>
                <w:color w:val="000000"/>
                <w:lang w:eastAsia="es-GT"/>
              </w:rPr>
            </w:pPr>
            <w:r w:rsidRPr="001F176B">
              <w:rPr>
                <w:rFonts w:ascii="Calibri" w:eastAsia="Times New Roman" w:hAnsi="Calibri" w:cs="Times New Roman"/>
                <w:b/>
                <w:bCs/>
                <w:i/>
                <w:iCs/>
                <w:color w:val="000000"/>
                <w:lang w:eastAsia="es-GT"/>
              </w:rPr>
              <w:t>Total Mujeres</w:t>
            </w:r>
          </w:p>
        </w:tc>
        <w:tc>
          <w:tcPr>
            <w:tcW w:w="673"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1462</w:t>
            </w:r>
          </w:p>
        </w:tc>
        <w:tc>
          <w:tcPr>
            <w:tcW w:w="666"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p>
        </w:tc>
        <w:tc>
          <w:tcPr>
            <w:tcW w:w="1022"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936"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1320"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r>
      <w:tr w:rsidR="001F176B" w:rsidRPr="001F176B" w:rsidTr="001F176B">
        <w:trPr>
          <w:trHeight w:val="300"/>
        </w:trPr>
        <w:tc>
          <w:tcPr>
            <w:tcW w:w="1603"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673"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666"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1022"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936"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c>
          <w:tcPr>
            <w:tcW w:w="1320" w:type="dxa"/>
            <w:tcBorders>
              <w:top w:val="nil"/>
              <w:left w:val="nil"/>
              <w:bottom w:val="nil"/>
              <w:right w:val="nil"/>
            </w:tcBorders>
            <w:shd w:val="clear" w:color="auto" w:fill="auto"/>
            <w:noWrap/>
            <w:vAlign w:val="bottom"/>
            <w:hideMark/>
          </w:tcPr>
          <w:p w:rsidR="001F176B" w:rsidRPr="001F176B" w:rsidRDefault="001F176B" w:rsidP="001F176B">
            <w:pPr>
              <w:spacing w:after="0" w:line="240" w:lineRule="auto"/>
              <w:rPr>
                <w:rFonts w:ascii="Times New Roman" w:eastAsia="Times New Roman" w:hAnsi="Times New Roman" w:cs="Times New Roman"/>
                <w:sz w:val="20"/>
                <w:szCs w:val="20"/>
                <w:lang w:eastAsia="es-GT"/>
              </w:rPr>
            </w:pPr>
          </w:p>
        </w:tc>
      </w:tr>
      <w:tr w:rsidR="001F176B" w:rsidRPr="001F176B" w:rsidTr="001F176B">
        <w:trPr>
          <w:trHeight w:val="300"/>
        </w:trPr>
        <w:tc>
          <w:tcPr>
            <w:tcW w:w="1603"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Edad</w:t>
            </w:r>
          </w:p>
        </w:tc>
        <w:tc>
          <w:tcPr>
            <w:tcW w:w="673" w:type="dxa"/>
            <w:tcBorders>
              <w:top w:val="single" w:sz="4" w:space="0" w:color="auto"/>
              <w:left w:val="nil"/>
              <w:bottom w:val="single" w:sz="4" w:space="0" w:color="auto"/>
              <w:right w:val="single" w:sz="4" w:space="0" w:color="auto"/>
            </w:tcBorders>
            <w:shd w:val="clear" w:color="000000" w:fill="B8CCE4"/>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Maya</w:t>
            </w:r>
          </w:p>
        </w:tc>
        <w:tc>
          <w:tcPr>
            <w:tcW w:w="666" w:type="dxa"/>
            <w:tcBorders>
              <w:top w:val="single" w:sz="4" w:space="0" w:color="auto"/>
              <w:left w:val="nil"/>
              <w:bottom w:val="single" w:sz="4" w:space="0" w:color="auto"/>
              <w:right w:val="single" w:sz="4" w:space="0" w:color="auto"/>
            </w:tcBorders>
            <w:shd w:val="clear" w:color="000000" w:fill="B8CCE4"/>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Xinka</w:t>
            </w:r>
          </w:p>
        </w:tc>
        <w:tc>
          <w:tcPr>
            <w:tcW w:w="1022" w:type="dxa"/>
            <w:tcBorders>
              <w:top w:val="single" w:sz="4" w:space="0" w:color="auto"/>
              <w:left w:val="nil"/>
              <w:bottom w:val="single" w:sz="4" w:space="0" w:color="auto"/>
              <w:right w:val="single" w:sz="4" w:space="0" w:color="auto"/>
            </w:tcBorders>
            <w:shd w:val="clear" w:color="000000" w:fill="B8CCE4"/>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Garífuna</w:t>
            </w:r>
          </w:p>
        </w:tc>
        <w:tc>
          <w:tcPr>
            <w:tcW w:w="936" w:type="dxa"/>
            <w:tcBorders>
              <w:top w:val="single" w:sz="4" w:space="0" w:color="auto"/>
              <w:left w:val="nil"/>
              <w:bottom w:val="single" w:sz="4" w:space="0" w:color="auto"/>
              <w:right w:val="single" w:sz="4" w:space="0" w:color="auto"/>
            </w:tcBorders>
            <w:shd w:val="clear" w:color="000000" w:fill="B8CCE4"/>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Mestizo</w:t>
            </w:r>
          </w:p>
        </w:tc>
        <w:tc>
          <w:tcPr>
            <w:tcW w:w="1320" w:type="dxa"/>
            <w:tcBorders>
              <w:top w:val="single" w:sz="4" w:space="0" w:color="auto"/>
              <w:left w:val="nil"/>
              <w:bottom w:val="single" w:sz="4" w:space="0" w:color="auto"/>
              <w:right w:val="single" w:sz="4" w:space="0" w:color="auto"/>
            </w:tcBorders>
            <w:shd w:val="clear" w:color="000000" w:fill="B8CCE4"/>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Afrodescen</w:t>
            </w:r>
          </w:p>
        </w:tc>
      </w:tr>
      <w:tr w:rsidR="001F176B" w:rsidRPr="001F176B" w:rsidTr="001F176B">
        <w:trPr>
          <w:trHeight w:val="300"/>
        </w:trPr>
        <w:tc>
          <w:tcPr>
            <w:tcW w:w="1603" w:type="dxa"/>
            <w:tcBorders>
              <w:top w:val="nil"/>
              <w:left w:val="single" w:sz="4" w:space="0" w:color="auto"/>
              <w:bottom w:val="single" w:sz="4" w:space="0" w:color="auto"/>
              <w:right w:val="single" w:sz="4" w:space="0" w:color="auto"/>
            </w:tcBorders>
            <w:shd w:val="clear" w:color="000000" w:fill="B8CCE4"/>
            <w:noWrap/>
            <w:vAlign w:val="bottom"/>
            <w:hideMark/>
          </w:tcPr>
          <w:p w:rsidR="001F176B" w:rsidRPr="001F176B" w:rsidRDefault="001F176B" w:rsidP="001F176B">
            <w:pPr>
              <w:spacing w:after="0" w:line="240" w:lineRule="auto"/>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18-30</w:t>
            </w:r>
          </w:p>
        </w:tc>
        <w:tc>
          <w:tcPr>
            <w:tcW w:w="673"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17</w:t>
            </w:r>
          </w:p>
        </w:tc>
        <w:tc>
          <w:tcPr>
            <w:tcW w:w="666"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c>
          <w:tcPr>
            <w:tcW w:w="1022"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c>
          <w:tcPr>
            <w:tcW w:w="936"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283</w:t>
            </w:r>
          </w:p>
        </w:tc>
        <w:tc>
          <w:tcPr>
            <w:tcW w:w="1320"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r>
      <w:tr w:rsidR="001F176B" w:rsidRPr="001F176B" w:rsidTr="001F176B">
        <w:trPr>
          <w:trHeight w:val="300"/>
        </w:trPr>
        <w:tc>
          <w:tcPr>
            <w:tcW w:w="1603" w:type="dxa"/>
            <w:tcBorders>
              <w:top w:val="nil"/>
              <w:left w:val="single" w:sz="4" w:space="0" w:color="auto"/>
              <w:bottom w:val="single" w:sz="4" w:space="0" w:color="auto"/>
              <w:right w:val="single" w:sz="4" w:space="0" w:color="auto"/>
            </w:tcBorders>
            <w:shd w:val="clear" w:color="000000" w:fill="B8CCE4"/>
            <w:noWrap/>
            <w:vAlign w:val="bottom"/>
            <w:hideMark/>
          </w:tcPr>
          <w:p w:rsidR="001F176B" w:rsidRPr="001F176B" w:rsidRDefault="001F176B" w:rsidP="001F176B">
            <w:pPr>
              <w:spacing w:after="0" w:line="240" w:lineRule="auto"/>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31-50</w:t>
            </w:r>
          </w:p>
        </w:tc>
        <w:tc>
          <w:tcPr>
            <w:tcW w:w="673"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56</w:t>
            </w:r>
          </w:p>
        </w:tc>
        <w:tc>
          <w:tcPr>
            <w:tcW w:w="666"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2</w:t>
            </w:r>
          </w:p>
        </w:tc>
        <w:tc>
          <w:tcPr>
            <w:tcW w:w="1022"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c>
          <w:tcPr>
            <w:tcW w:w="936"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810</w:t>
            </w:r>
          </w:p>
        </w:tc>
        <w:tc>
          <w:tcPr>
            <w:tcW w:w="1320"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r>
      <w:tr w:rsidR="001F176B" w:rsidRPr="001F176B" w:rsidTr="001F176B">
        <w:trPr>
          <w:trHeight w:val="300"/>
        </w:trPr>
        <w:tc>
          <w:tcPr>
            <w:tcW w:w="1603" w:type="dxa"/>
            <w:tcBorders>
              <w:top w:val="nil"/>
              <w:left w:val="single" w:sz="4" w:space="0" w:color="auto"/>
              <w:bottom w:val="single" w:sz="4" w:space="0" w:color="auto"/>
              <w:right w:val="single" w:sz="4" w:space="0" w:color="auto"/>
            </w:tcBorders>
            <w:shd w:val="clear" w:color="000000" w:fill="B8CCE4"/>
            <w:noWrap/>
            <w:vAlign w:val="bottom"/>
            <w:hideMark/>
          </w:tcPr>
          <w:p w:rsidR="001F176B" w:rsidRPr="001F176B" w:rsidRDefault="001F176B" w:rsidP="001F176B">
            <w:pPr>
              <w:spacing w:after="0" w:line="240" w:lineRule="auto"/>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51-70</w:t>
            </w:r>
          </w:p>
        </w:tc>
        <w:tc>
          <w:tcPr>
            <w:tcW w:w="673"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17</w:t>
            </w:r>
          </w:p>
        </w:tc>
        <w:tc>
          <w:tcPr>
            <w:tcW w:w="666"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c>
          <w:tcPr>
            <w:tcW w:w="1022"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c>
          <w:tcPr>
            <w:tcW w:w="936"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269</w:t>
            </w:r>
          </w:p>
        </w:tc>
        <w:tc>
          <w:tcPr>
            <w:tcW w:w="1320"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r>
      <w:tr w:rsidR="001F176B" w:rsidRPr="001F176B" w:rsidTr="001F176B">
        <w:trPr>
          <w:trHeight w:val="300"/>
        </w:trPr>
        <w:tc>
          <w:tcPr>
            <w:tcW w:w="1603" w:type="dxa"/>
            <w:tcBorders>
              <w:top w:val="nil"/>
              <w:left w:val="single" w:sz="4" w:space="0" w:color="auto"/>
              <w:bottom w:val="single" w:sz="4" w:space="0" w:color="auto"/>
              <w:right w:val="single" w:sz="4" w:space="0" w:color="auto"/>
            </w:tcBorders>
            <w:shd w:val="clear" w:color="000000" w:fill="B8CCE4"/>
            <w:noWrap/>
            <w:vAlign w:val="bottom"/>
            <w:hideMark/>
          </w:tcPr>
          <w:p w:rsidR="001F176B" w:rsidRPr="001F176B" w:rsidRDefault="001F176B" w:rsidP="001F176B">
            <w:pPr>
              <w:spacing w:after="0" w:line="240" w:lineRule="auto"/>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71+</w:t>
            </w:r>
          </w:p>
        </w:tc>
        <w:tc>
          <w:tcPr>
            <w:tcW w:w="673"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c>
          <w:tcPr>
            <w:tcW w:w="666"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c>
          <w:tcPr>
            <w:tcW w:w="1022"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c>
          <w:tcPr>
            <w:tcW w:w="936"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8</w:t>
            </w:r>
          </w:p>
        </w:tc>
        <w:tc>
          <w:tcPr>
            <w:tcW w:w="1320"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color w:val="000000"/>
                <w:lang w:eastAsia="es-GT"/>
              </w:rPr>
            </w:pPr>
            <w:r w:rsidRPr="001F176B">
              <w:rPr>
                <w:rFonts w:ascii="Calibri" w:eastAsia="Times New Roman" w:hAnsi="Calibri" w:cs="Times New Roman"/>
                <w:color w:val="000000"/>
                <w:lang w:eastAsia="es-GT"/>
              </w:rPr>
              <w:t> </w:t>
            </w:r>
          </w:p>
        </w:tc>
      </w:tr>
      <w:tr w:rsidR="001F176B" w:rsidRPr="001F176B" w:rsidTr="001F176B">
        <w:trPr>
          <w:trHeight w:val="300"/>
        </w:trPr>
        <w:tc>
          <w:tcPr>
            <w:tcW w:w="1603" w:type="dxa"/>
            <w:tcBorders>
              <w:top w:val="nil"/>
              <w:left w:val="single" w:sz="4" w:space="0" w:color="auto"/>
              <w:bottom w:val="single" w:sz="4" w:space="0" w:color="auto"/>
              <w:right w:val="single" w:sz="4" w:space="0" w:color="auto"/>
            </w:tcBorders>
            <w:shd w:val="clear" w:color="000000" w:fill="B8CCE4"/>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Total</w:t>
            </w:r>
          </w:p>
        </w:tc>
        <w:tc>
          <w:tcPr>
            <w:tcW w:w="673"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90</w:t>
            </w:r>
          </w:p>
        </w:tc>
        <w:tc>
          <w:tcPr>
            <w:tcW w:w="666"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2</w:t>
            </w:r>
          </w:p>
        </w:tc>
        <w:tc>
          <w:tcPr>
            <w:tcW w:w="1022"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0</w:t>
            </w:r>
          </w:p>
        </w:tc>
        <w:tc>
          <w:tcPr>
            <w:tcW w:w="936"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1370</w:t>
            </w:r>
          </w:p>
        </w:tc>
        <w:tc>
          <w:tcPr>
            <w:tcW w:w="1320" w:type="dxa"/>
            <w:tcBorders>
              <w:top w:val="nil"/>
              <w:left w:val="nil"/>
              <w:bottom w:val="single" w:sz="4" w:space="0" w:color="auto"/>
              <w:right w:val="single" w:sz="4" w:space="0" w:color="auto"/>
            </w:tcBorders>
            <w:shd w:val="clear" w:color="auto" w:fill="auto"/>
            <w:noWrap/>
            <w:vAlign w:val="center"/>
            <w:hideMark/>
          </w:tcPr>
          <w:p w:rsidR="001F176B" w:rsidRPr="001F176B" w:rsidRDefault="001F176B" w:rsidP="001F176B">
            <w:pPr>
              <w:spacing w:after="0" w:line="240" w:lineRule="auto"/>
              <w:jc w:val="center"/>
              <w:rPr>
                <w:rFonts w:ascii="Calibri" w:eastAsia="Times New Roman" w:hAnsi="Calibri" w:cs="Times New Roman"/>
                <w:b/>
                <w:bCs/>
                <w:color w:val="000000"/>
                <w:lang w:eastAsia="es-GT"/>
              </w:rPr>
            </w:pPr>
            <w:r w:rsidRPr="001F176B">
              <w:rPr>
                <w:rFonts w:ascii="Calibri" w:eastAsia="Times New Roman" w:hAnsi="Calibri" w:cs="Times New Roman"/>
                <w:b/>
                <w:bCs/>
                <w:color w:val="000000"/>
                <w:lang w:eastAsia="es-GT"/>
              </w:rPr>
              <w:t>0</w:t>
            </w:r>
          </w:p>
        </w:tc>
      </w:tr>
    </w:tbl>
    <w:p w:rsidR="00E766F5" w:rsidRDefault="001F176B" w:rsidP="00C913CD">
      <w:r>
        <w:rPr>
          <w:noProof/>
          <w:lang w:eastAsia="es-GT"/>
        </w:rPr>
        <w:drawing>
          <wp:anchor distT="0" distB="0" distL="114300" distR="114300" simplePos="0" relativeHeight="251675648" behindDoc="1" locked="0" layoutInCell="1" allowOverlap="1" wp14:anchorId="55EEC6CD" wp14:editId="444D9BCF">
            <wp:simplePos x="0" y="0"/>
            <wp:positionH relativeFrom="column">
              <wp:posOffset>790575</wp:posOffset>
            </wp:positionH>
            <wp:positionV relativeFrom="paragraph">
              <wp:posOffset>259080</wp:posOffset>
            </wp:positionV>
            <wp:extent cx="4448175" cy="2428875"/>
            <wp:effectExtent l="0" t="0" r="9525" b="9525"/>
            <wp:wrapTight wrapText="bothSides">
              <wp:wrapPolygon edited="0">
                <wp:start x="0" y="0"/>
                <wp:lineTo x="0" y="21515"/>
                <wp:lineTo x="21554" y="21515"/>
                <wp:lineTo x="21554"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4F39D8" w:rsidRDefault="004F39D8" w:rsidP="00C913CD"/>
    <w:p w:rsidR="0075097D" w:rsidRDefault="0075097D" w:rsidP="00C913CD"/>
    <w:p w:rsidR="0075097D" w:rsidRDefault="0075097D" w:rsidP="00C913CD"/>
    <w:p w:rsidR="0075097D" w:rsidRDefault="0075097D" w:rsidP="00C913CD"/>
    <w:p w:rsidR="004F39D8" w:rsidRDefault="004F39D8" w:rsidP="00C913CD">
      <w:pPr>
        <w:rPr>
          <w:noProof/>
          <w:lang w:eastAsia="es-GT"/>
        </w:rPr>
      </w:pPr>
    </w:p>
    <w:p w:rsidR="001F176B" w:rsidRDefault="001F176B" w:rsidP="00C913CD">
      <w:pPr>
        <w:rPr>
          <w:noProof/>
          <w:lang w:eastAsia="es-GT"/>
        </w:rPr>
      </w:pPr>
    </w:p>
    <w:p w:rsidR="001F176B" w:rsidRDefault="001F176B" w:rsidP="00C913CD">
      <w:pPr>
        <w:rPr>
          <w:noProof/>
          <w:lang w:eastAsia="es-GT"/>
        </w:rPr>
      </w:pPr>
    </w:p>
    <w:p w:rsidR="001F176B" w:rsidRDefault="001F176B" w:rsidP="00C913CD">
      <w:pPr>
        <w:rPr>
          <w:noProof/>
          <w:lang w:eastAsia="es-GT"/>
        </w:rPr>
      </w:pPr>
    </w:p>
    <w:p w:rsidR="00AC38A5" w:rsidRDefault="00AC38A5" w:rsidP="003842E3">
      <w:pPr>
        <w:tabs>
          <w:tab w:val="left" w:pos="3684"/>
        </w:tabs>
        <w:jc w:val="both"/>
        <w:rPr>
          <w:rFonts w:ascii="Arial" w:hAnsi="Arial" w:cs="Arial"/>
          <w:sz w:val="24"/>
        </w:rPr>
      </w:pPr>
    </w:p>
    <w:p w:rsidR="00792569" w:rsidRPr="000F0664" w:rsidRDefault="0098601C" w:rsidP="003842E3">
      <w:pPr>
        <w:tabs>
          <w:tab w:val="left" w:pos="3684"/>
        </w:tabs>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w:t>
      </w:r>
      <w:r w:rsidR="007C523F">
        <w:rPr>
          <w:rFonts w:ascii="Arial" w:hAnsi="Arial" w:cs="Arial"/>
          <w:sz w:val="24"/>
        </w:rPr>
        <w:t>s</w:t>
      </w:r>
      <w:r w:rsidR="00216FE9" w:rsidRPr="000F0664">
        <w:rPr>
          <w:rFonts w:ascii="Arial" w:hAnsi="Arial" w:cs="Arial"/>
          <w:sz w:val="24"/>
        </w:rPr>
        <w:t xml:space="preserve"> Departamentales Programas, Residencias y Centros fueron </w:t>
      </w:r>
      <w:r w:rsidR="006F53E4" w:rsidRPr="000F0664">
        <w:rPr>
          <w:rFonts w:ascii="Arial" w:hAnsi="Arial" w:cs="Arial"/>
          <w:sz w:val="24"/>
        </w:rPr>
        <w:t>el 9</w:t>
      </w:r>
      <w:r w:rsidR="00493CB2">
        <w:rPr>
          <w:rFonts w:ascii="Arial" w:hAnsi="Arial" w:cs="Arial"/>
          <w:sz w:val="24"/>
        </w:rPr>
        <w:t>4</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493CB2">
        <w:rPr>
          <w:rFonts w:ascii="Arial" w:hAnsi="Arial" w:cs="Arial"/>
          <w:sz w:val="24"/>
        </w:rPr>
        <w:t>6</w:t>
      </w:r>
      <w:r w:rsidR="00CD5D1C">
        <w:rPr>
          <w:rFonts w:ascii="Arial" w:hAnsi="Arial" w:cs="Arial"/>
          <w:sz w:val="24"/>
        </w:rPr>
        <w:t>% mujeres Mayas.</w:t>
      </w:r>
    </w:p>
    <w:p w:rsidR="00CB79DB" w:rsidRDefault="00792569" w:rsidP="000A089A">
      <w:pPr>
        <w:jc w:val="both"/>
      </w:pPr>
      <w:r>
        <w:t xml:space="preserve"> </w:t>
      </w:r>
    </w:p>
    <w:p w:rsidR="009E02D2" w:rsidRDefault="009E02D2" w:rsidP="000A089A">
      <w:pPr>
        <w:jc w:val="both"/>
      </w:pPr>
    </w:p>
    <w:p w:rsidR="009E02D2" w:rsidRDefault="009E02D2" w:rsidP="000A089A">
      <w:pPr>
        <w:jc w:val="both"/>
      </w:pPr>
    </w:p>
    <w:p w:rsidR="00493CB2" w:rsidRDefault="00493CB2" w:rsidP="000A089A">
      <w:pPr>
        <w:jc w:val="both"/>
      </w:pPr>
    </w:p>
    <w:tbl>
      <w:tblPr>
        <w:tblW w:w="6255" w:type="dxa"/>
        <w:tblInd w:w="1547"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B349EE" w:rsidRPr="00B349EE" w:rsidTr="00B349EE">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B349EE" w:rsidRPr="00B349EE" w:rsidRDefault="00B349EE" w:rsidP="00B349EE">
            <w:pPr>
              <w:spacing w:after="0" w:line="240" w:lineRule="auto"/>
              <w:rPr>
                <w:rFonts w:ascii="Calibri" w:eastAsia="Times New Roman" w:hAnsi="Calibri" w:cs="Times New Roman"/>
                <w:b/>
                <w:bCs/>
                <w:i/>
                <w:iCs/>
                <w:color w:val="000000"/>
                <w:lang w:eastAsia="es-GT"/>
              </w:rPr>
            </w:pPr>
            <w:r w:rsidRPr="00B349EE">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749</w:t>
            </w:r>
          </w:p>
        </w:tc>
        <w:tc>
          <w:tcPr>
            <w:tcW w:w="648" w:type="dxa"/>
            <w:tcBorders>
              <w:top w:val="nil"/>
              <w:left w:val="nil"/>
              <w:bottom w:val="nil"/>
              <w:right w:val="nil"/>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B349EE" w:rsidRPr="00B349EE" w:rsidRDefault="00B349EE" w:rsidP="00B349EE">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B349EE" w:rsidRPr="00B349EE" w:rsidRDefault="00B349EE" w:rsidP="00B349EE">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B349EE" w:rsidRPr="00B349EE" w:rsidRDefault="00B349EE" w:rsidP="00B349EE">
            <w:pPr>
              <w:spacing w:after="0" w:line="240" w:lineRule="auto"/>
              <w:jc w:val="center"/>
              <w:rPr>
                <w:rFonts w:ascii="Times New Roman" w:eastAsia="Times New Roman" w:hAnsi="Times New Roman" w:cs="Times New Roman"/>
                <w:sz w:val="20"/>
                <w:szCs w:val="20"/>
                <w:lang w:eastAsia="es-GT"/>
              </w:rPr>
            </w:pPr>
          </w:p>
        </w:tc>
      </w:tr>
      <w:tr w:rsidR="00B349EE" w:rsidRPr="00B349EE" w:rsidTr="00B349EE">
        <w:trPr>
          <w:trHeight w:val="300"/>
        </w:trPr>
        <w:tc>
          <w:tcPr>
            <w:tcW w:w="1420" w:type="dxa"/>
            <w:tcBorders>
              <w:top w:val="nil"/>
              <w:left w:val="nil"/>
              <w:bottom w:val="nil"/>
              <w:right w:val="nil"/>
            </w:tcBorders>
            <w:shd w:val="clear" w:color="auto" w:fill="auto"/>
            <w:noWrap/>
            <w:vAlign w:val="bottom"/>
            <w:hideMark/>
          </w:tcPr>
          <w:p w:rsidR="00B349EE" w:rsidRPr="00B349EE" w:rsidRDefault="00B349EE" w:rsidP="00B349EE">
            <w:pPr>
              <w:spacing w:after="0" w:line="240" w:lineRule="auto"/>
              <w:jc w:val="center"/>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center"/>
            <w:hideMark/>
          </w:tcPr>
          <w:p w:rsidR="00B349EE" w:rsidRPr="00B349EE" w:rsidRDefault="00B349EE" w:rsidP="00B349EE">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center"/>
            <w:hideMark/>
          </w:tcPr>
          <w:p w:rsidR="00B349EE" w:rsidRPr="00B349EE" w:rsidRDefault="00B349EE" w:rsidP="00B349EE">
            <w:pPr>
              <w:spacing w:after="0" w:line="240" w:lineRule="auto"/>
              <w:jc w:val="center"/>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center"/>
            <w:hideMark/>
          </w:tcPr>
          <w:p w:rsidR="00B349EE" w:rsidRPr="00B349EE" w:rsidRDefault="00B349EE" w:rsidP="00B349EE">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B349EE" w:rsidRPr="00B349EE" w:rsidRDefault="00B349EE" w:rsidP="00B349EE">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B349EE" w:rsidRPr="00B349EE" w:rsidRDefault="00B349EE" w:rsidP="00B349EE">
            <w:pPr>
              <w:spacing w:after="0" w:line="240" w:lineRule="auto"/>
              <w:jc w:val="center"/>
              <w:rPr>
                <w:rFonts w:ascii="Times New Roman" w:eastAsia="Times New Roman" w:hAnsi="Times New Roman" w:cs="Times New Roman"/>
                <w:sz w:val="20"/>
                <w:szCs w:val="20"/>
                <w:lang w:eastAsia="es-GT"/>
              </w:rPr>
            </w:pPr>
          </w:p>
        </w:tc>
      </w:tr>
      <w:tr w:rsidR="00B349EE" w:rsidRPr="00B349EE" w:rsidTr="00B349EE">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Afrodescen</w:t>
            </w:r>
          </w:p>
        </w:tc>
      </w:tr>
      <w:tr w:rsidR="00B349EE" w:rsidRPr="00B349EE" w:rsidTr="00B349E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B349EE" w:rsidRPr="00B349EE" w:rsidRDefault="00B349EE" w:rsidP="00B349EE">
            <w:pPr>
              <w:spacing w:after="0" w:line="240" w:lineRule="auto"/>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2</w:t>
            </w:r>
          </w:p>
        </w:tc>
        <w:tc>
          <w:tcPr>
            <w:tcW w:w="648" w:type="dxa"/>
            <w:tcBorders>
              <w:top w:val="nil"/>
              <w:left w:val="nil"/>
              <w:bottom w:val="single" w:sz="4" w:space="0" w:color="auto"/>
              <w:right w:val="single" w:sz="4" w:space="0" w:color="auto"/>
            </w:tcBorders>
            <w:shd w:val="clear" w:color="auto" w:fill="auto"/>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136</w:t>
            </w:r>
          </w:p>
        </w:tc>
        <w:tc>
          <w:tcPr>
            <w:tcW w:w="120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 </w:t>
            </w:r>
          </w:p>
        </w:tc>
      </w:tr>
      <w:tr w:rsidR="00B349EE" w:rsidRPr="00B349EE" w:rsidTr="00B349E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B349EE" w:rsidRPr="00B349EE" w:rsidRDefault="00B349EE" w:rsidP="00B349EE">
            <w:pPr>
              <w:spacing w:after="0" w:line="240" w:lineRule="auto"/>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25</w:t>
            </w:r>
          </w:p>
        </w:tc>
        <w:tc>
          <w:tcPr>
            <w:tcW w:w="648"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447</w:t>
            </w:r>
          </w:p>
        </w:tc>
        <w:tc>
          <w:tcPr>
            <w:tcW w:w="120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 </w:t>
            </w:r>
          </w:p>
        </w:tc>
      </w:tr>
      <w:tr w:rsidR="00B349EE" w:rsidRPr="00B349EE" w:rsidTr="00B349E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B349EE" w:rsidRPr="00B349EE" w:rsidRDefault="00B349EE" w:rsidP="00B349EE">
            <w:pPr>
              <w:spacing w:after="0" w:line="240" w:lineRule="auto"/>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7</w:t>
            </w:r>
          </w:p>
        </w:tc>
        <w:tc>
          <w:tcPr>
            <w:tcW w:w="648"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120</w:t>
            </w:r>
          </w:p>
        </w:tc>
        <w:tc>
          <w:tcPr>
            <w:tcW w:w="120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 </w:t>
            </w:r>
          </w:p>
        </w:tc>
      </w:tr>
      <w:tr w:rsidR="00B349EE" w:rsidRPr="00B349EE" w:rsidTr="00B349E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B349EE" w:rsidRPr="00B349EE" w:rsidRDefault="00B349EE" w:rsidP="00B349EE">
            <w:pPr>
              <w:spacing w:after="0" w:line="240" w:lineRule="auto"/>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B349EE" w:rsidRPr="00B349EE" w:rsidRDefault="00B349EE" w:rsidP="00B349EE">
            <w:pPr>
              <w:spacing w:after="0" w:line="240" w:lineRule="auto"/>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B349EE" w:rsidRPr="00B349EE" w:rsidRDefault="00B349EE" w:rsidP="00B349EE">
            <w:pPr>
              <w:spacing w:after="0" w:line="240" w:lineRule="auto"/>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9</w:t>
            </w:r>
          </w:p>
        </w:tc>
        <w:tc>
          <w:tcPr>
            <w:tcW w:w="1200" w:type="dxa"/>
            <w:tcBorders>
              <w:top w:val="nil"/>
              <w:left w:val="nil"/>
              <w:bottom w:val="single" w:sz="4" w:space="0" w:color="auto"/>
              <w:right w:val="single" w:sz="4" w:space="0" w:color="auto"/>
            </w:tcBorders>
            <w:shd w:val="clear" w:color="auto" w:fill="auto"/>
            <w:noWrap/>
            <w:vAlign w:val="bottom"/>
            <w:hideMark/>
          </w:tcPr>
          <w:p w:rsidR="00B349EE" w:rsidRPr="00B349EE" w:rsidRDefault="00B349EE" w:rsidP="00B349EE">
            <w:pPr>
              <w:spacing w:after="0" w:line="240" w:lineRule="auto"/>
              <w:jc w:val="center"/>
              <w:rPr>
                <w:rFonts w:ascii="Calibri" w:eastAsia="Times New Roman" w:hAnsi="Calibri" w:cs="Times New Roman"/>
                <w:color w:val="000000"/>
                <w:lang w:eastAsia="es-GT"/>
              </w:rPr>
            </w:pPr>
            <w:r w:rsidRPr="00B349EE">
              <w:rPr>
                <w:rFonts w:ascii="Calibri" w:eastAsia="Times New Roman" w:hAnsi="Calibri" w:cs="Times New Roman"/>
                <w:color w:val="000000"/>
                <w:lang w:eastAsia="es-GT"/>
              </w:rPr>
              <w:t> </w:t>
            </w:r>
          </w:p>
        </w:tc>
      </w:tr>
      <w:tr w:rsidR="00B349EE" w:rsidRPr="00B349EE" w:rsidTr="00B349EE">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34</w:t>
            </w:r>
          </w:p>
        </w:tc>
        <w:tc>
          <w:tcPr>
            <w:tcW w:w="648"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712</w:t>
            </w:r>
          </w:p>
        </w:tc>
        <w:tc>
          <w:tcPr>
            <w:tcW w:w="1200" w:type="dxa"/>
            <w:tcBorders>
              <w:top w:val="nil"/>
              <w:left w:val="nil"/>
              <w:bottom w:val="single" w:sz="4" w:space="0" w:color="auto"/>
              <w:right w:val="single" w:sz="4" w:space="0" w:color="auto"/>
            </w:tcBorders>
            <w:shd w:val="clear" w:color="auto" w:fill="auto"/>
            <w:noWrap/>
            <w:vAlign w:val="center"/>
            <w:hideMark/>
          </w:tcPr>
          <w:p w:rsidR="00B349EE" w:rsidRPr="00B349EE" w:rsidRDefault="00B349EE" w:rsidP="00B349EE">
            <w:pPr>
              <w:spacing w:after="0" w:line="240" w:lineRule="auto"/>
              <w:jc w:val="center"/>
              <w:rPr>
                <w:rFonts w:ascii="Calibri" w:eastAsia="Times New Roman" w:hAnsi="Calibri" w:cs="Times New Roman"/>
                <w:b/>
                <w:bCs/>
                <w:color w:val="000000"/>
                <w:lang w:eastAsia="es-GT"/>
              </w:rPr>
            </w:pPr>
            <w:r w:rsidRPr="00B349EE">
              <w:rPr>
                <w:rFonts w:ascii="Calibri" w:eastAsia="Times New Roman" w:hAnsi="Calibri" w:cs="Times New Roman"/>
                <w:b/>
                <w:bCs/>
                <w:color w:val="000000"/>
                <w:lang w:eastAsia="es-GT"/>
              </w:rPr>
              <w:t>0</w:t>
            </w:r>
          </w:p>
        </w:tc>
      </w:tr>
    </w:tbl>
    <w:p w:rsidR="00493CB2" w:rsidRDefault="00493CB2" w:rsidP="000A089A">
      <w:pPr>
        <w:jc w:val="both"/>
      </w:pPr>
    </w:p>
    <w:p w:rsidR="00493CB2" w:rsidRDefault="00B349EE" w:rsidP="000A089A">
      <w:pPr>
        <w:jc w:val="both"/>
      </w:pPr>
      <w:r>
        <w:rPr>
          <w:noProof/>
          <w:lang w:eastAsia="es-GT"/>
        </w:rPr>
        <w:drawing>
          <wp:anchor distT="0" distB="0" distL="114300" distR="114300" simplePos="0" relativeHeight="251676672" behindDoc="1" locked="0" layoutInCell="1" allowOverlap="1" wp14:anchorId="2CB8369C" wp14:editId="3213BCB7">
            <wp:simplePos x="0" y="0"/>
            <wp:positionH relativeFrom="column">
              <wp:posOffset>561975</wp:posOffset>
            </wp:positionH>
            <wp:positionV relativeFrom="paragraph">
              <wp:posOffset>98425</wp:posOffset>
            </wp:positionV>
            <wp:extent cx="4867275" cy="2409825"/>
            <wp:effectExtent l="0" t="0" r="9525" b="9525"/>
            <wp:wrapTight wrapText="bothSides">
              <wp:wrapPolygon edited="0">
                <wp:start x="0" y="0"/>
                <wp:lineTo x="0" y="21515"/>
                <wp:lineTo x="21558" y="21515"/>
                <wp:lineTo x="21558"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493CB2" w:rsidRDefault="00493CB2" w:rsidP="000A089A">
      <w:pPr>
        <w:jc w:val="both"/>
      </w:pPr>
    </w:p>
    <w:p w:rsidR="00493CB2" w:rsidRDefault="00493CB2" w:rsidP="000A089A">
      <w:pPr>
        <w:jc w:val="both"/>
      </w:pPr>
    </w:p>
    <w:p w:rsidR="00493CB2" w:rsidRDefault="00493CB2" w:rsidP="000A089A">
      <w:pPr>
        <w:jc w:val="both"/>
        <w:rPr>
          <w:noProof/>
          <w:lang w:eastAsia="es-GT"/>
        </w:rPr>
      </w:pPr>
    </w:p>
    <w:p w:rsidR="00B349EE" w:rsidRDefault="00B349EE" w:rsidP="000A089A">
      <w:pPr>
        <w:jc w:val="both"/>
        <w:rPr>
          <w:noProof/>
          <w:lang w:eastAsia="es-GT"/>
        </w:rPr>
      </w:pPr>
    </w:p>
    <w:p w:rsidR="00B349EE" w:rsidRDefault="00B349EE" w:rsidP="000A089A">
      <w:pPr>
        <w:jc w:val="both"/>
        <w:rPr>
          <w:noProof/>
          <w:lang w:eastAsia="es-GT"/>
        </w:rPr>
      </w:pPr>
    </w:p>
    <w:p w:rsidR="00B349EE" w:rsidRDefault="00B349EE" w:rsidP="000A089A">
      <w:pPr>
        <w:jc w:val="both"/>
        <w:rPr>
          <w:noProof/>
          <w:lang w:eastAsia="es-GT"/>
        </w:rPr>
      </w:pPr>
    </w:p>
    <w:p w:rsidR="00B349EE" w:rsidRDefault="00B349EE" w:rsidP="000A089A">
      <w:pPr>
        <w:jc w:val="both"/>
        <w:rPr>
          <w:noProof/>
          <w:lang w:eastAsia="es-GT"/>
        </w:rPr>
      </w:pPr>
    </w:p>
    <w:p w:rsidR="00B349EE" w:rsidRDefault="00B349EE" w:rsidP="000A089A">
      <w:pPr>
        <w:jc w:val="both"/>
        <w:rPr>
          <w:noProof/>
          <w:lang w:eastAsia="es-GT"/>
        </w:rPr>
      </w:pPr>
    </w:p>
    <w:p w:rsidR="00493CB2" w:rsidRDefault="00493CB2" w:rsidP="000A089A">
      <w:pPr>
        <w:jc w:val="both"/>
      </w:pPr>
    </w:p>
    <w:p w:rsidR="00B349EE" w:rsidRDefault="00B349EE" w:rsidP="000A089A">
      <w:pPr>
        <w:jc w:val="both"/>
      </w:pPr>
    </w:p>
    <w:p w:rsidR="00493CB2" w:rsidRPr="000F0664" w:rsidRDefault="00493CB2" w:rsidP="00493CB2">
      <w:pPr>
        <w:tabs>
          <w:tab w:val="left" w:pos="6450"/>
        </w:tabs>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Adolescen</w:t>
      </w:r>
      <w:r>
        <w:rPr>
          <w:rFonts w:ascii="Arial" w:hAnsi="Arial" w:cs="Arial"/>
          <w:sz w:val="24"/>
        </w:rPr>
        <w:t>tes</w:t>
      </w:r>
      <w:r w:rsidRPr="000F0664">
        <w:rPr>
          <w:rFonts w:ascii="Arial" w:hAnsi="Arial" w:cs="Arial"/>
          <w:sz w:val="24"/>
        </w:rPr>
        <w:t xml:space="preserve"> en Conflicto con la Ley Penal, Direcciones, Departamentos, Unidades, Sede</w:t>
      </w:r>
      <w:r>
        <w:rPr>
          <w:rFonts w:ascii="Arial" w:hAnsi="Arial" w:cs="Arial"/>
          <w:sz w:val="24"/>
        </w:rPr>
        <w:t>s</w:t>
      </w:r>
      <w:r w:rsidRPr="000F0664">
        <w:rPr>
          <w:rFonts w:ascii="Arial" w:hAnsi="Arial" w:cs="Arial"/>
          <w:sz w:val="24"/>
        </w:rPr>
        <w:t xml:space="preserve"> Departamentales Programas, Residencias y Centros fueron el 9</w:t>
      </w:r>
      <w:r>
        <w:rPr>
          <w:rFonts w:ascii="Arial" w:hAnsi="Arial" w:cs="Arial"/>
          <w:sz w:val="24"/>
        </w:rPr>
        <w:t>5</w:t>
      </w:r>
      <w:r w:rsidRPr="000F0664">
        <w:rPr>
          <w:rFonts w:ascii="Arial" w:hAnsi="Arial" w:cs="Arial"/>
          <w:sz w:val="24"/>
        </w:rPr>
        <w:t xml:space="preserve">% hombres Ladino/ Mestizo, </w:t>
      </w:r>
      <w:r>
        <w:rPr>
          <w:rFonts w:ascii="Arial" w:hAnsi="Arial" w:cs="Arial"/>
          <w:sz w:val="24"/>
        </w:rPr>
        <w:t>5</w:t>
      </w:r>
      <w:r w:rsidRPr="000F0664">
        <w:rPr>
          <w:rFonts w:ascii="Arial" w:hAnsi="Arial" w:cs="Arial"/>
          <w:sz w:val="24"/>
        </w:rPr>
        <w:t>% hombres</w:t>
      </w:r>
      <w:r>
        <w:rPr>
          <w:rFonts w:ascii="Arial" w:hAnsi="Arial" w:cs="Arial"/>
          <w:sz w:val="24"/>
        </w:rPr>
        <w:t xml:space="preserve"> Mayas y 0% Xinka</w:t>
      </w:r>
      <w:r w:rsidRPr="000F0664">
        <w:rPr>
          <w:rFonts w:ascii="Arial" w:hAnsi="Arial" w:cs="Arial"/>
          <w:sz w:val="24"/>
        </w:rPr>
        <w:t xml:space="preserve">. </w:t>
      </w:r>
    </w:p>
    <w:p w:rsidR="000E7930" w:rsidRDefault="000E7930" w:rsidP="00493CB2">
      <w:pPr>
        <w:tabs>
          <w:tab w:val="left" w:pos="3960"/>
        </w:tabs>
      </w:pPr>
    </w:p>
    <w:p w:rsidR="00AC38A5" w:rsidRPr="00493CB2" w:rsidRDefault="00AC38A5" w:rsidP="00493CB2">
      <w:pPr>
        <w:tabs>
          <w:tab w:val="left" w:pos="3960"/>
        </w:tabs>
      </w:pPr>
    </w:p>
    <w:p w:rsidR="00B349EE" w:rsidRDefault="00B349EE" w:rsidP="008E0927">
      <w:pPr>
        <w:jc w:val="center"/>
        <w:rPr>
          <w:b/>
        </w:rPr>
      </w:pPr>
    </w:p>
    <w:p w:rsidR="00B349EE" w:rsidRDefault="00B349EE" w:rsidP="008E0927">
      <w:pPr>
        <w:jc w:val="center"/>
        <w:rPr>
          <w:b/>
        </w:rPr>
      </w:pPr>
    </w:p>
    <w:p w:rsidR="00055C6A" w:rsidRDefault="008E0927" w:rsidP="008E0927">
      <w:pPr>
        <w:jc w:val="center"/>
        <w:rPr>
          <w:b/>
        </w:rPr>
      </w:pPr>
      <w:r>
        <w:rPr>
          <w:b/>
        </w:rPr>
        <w:t>COMUNIDAD LINGÜÍSTICA</w:t>
      </w:r>
    </w:p>
    <w:p w:rsidR="0009064B" w:rsidRDefault="00B349EE" w:rsidP="00A75C8D">
      <w:pPr>
        <w:jc w:val="both"/>
        <w:rPr>
          <w:noProof/>
          <w:lang w:eastAsia="es-GT"/>
        </w:rPr>
      </w:pPr>
      <w:r>
        <w:rPr>
          <w:noProof/>
          <w:lang w:eastAsia="es-GT"/>
        </w:rPr>
        <w:drawing>
          <wp:anchor distT="0" distB="0" distL="114300" distR="114300" simplePos="0" relativeHeight="251677696" behindDoc="1" locked="0" layoutInCell="1" allowOverlap="1" wp14:anchorId="3D84CF39" wp14:editId="2B0E9AC5">
            <wp:simplePos x="0" y="0"/>
            <wp:positionH relativeFrom="column">
              <wp:posOffset>-133350</wp:posOffset>
            </wp:positionH>
            <wp:positionV relativeFrom="paragraph">
              <wp:posOffset>220980</wp:posOffset>
            </wp:positionV>
            <wp:extent cx="6115050" cy="2743200"/>
            <wp:effectExtent l="0" t="0" r="0" b="0"/>
            <wp:wrapTight wrapText="bothSides">
              <wp:wrapPolygon edited="0">
                <wp:start x="0" y="0"/>
                <wp:lineTo x="0" y="21450"/>
                <wp:lineTo x="21533" y="21450"/>
                <wp:lineTo x="21533" y="0"/>
                <wp:lineTo x="0" y="0"/>
              </wp:wrapPolygon>
            </wp:wrapTight>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anchor>
        </w:drawing>
      </w:r>
    </w:p>
    <w:p w:rsidR="00B349EE" w:rsidRDefault="00B349EE" w:rsidP="00A75C8D">
      <w:pPr>
        <w:jc w:val="both"/>
        <w:rPr>
          <w:noProof/>
          <w:lang w:eastAsia="es-GT"/>
        </w:rPr>
      </w:pPr>
      <w:bookmarkStart w:id="0" w:name="_GoBack"/>
      <w:bookmarkEnd w:id="0"/>
    </w:p>
    <w:p w:rsidR="00B349EE" w:rsidRDefault="00B349EE"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1F176B">
        <w:rPr>
          <w:rFonts w:ascii="Arial" w:hAnsi="Arial" w:cs="Arial"/>
          <w:sz w:val="24"/>
        </w:rPr>
        <w:t>redominaron en el mes de Jul</w:t>
      </w:r>
      <w:r w:rsidR="00AC38A5">
        <w:rPr>
          <w:rFonts w:ascii="Arial" w:hAnsi="Arial" w:cs="Arial"/>
          <w:sz w:val="24"/>
        </w:rPr>
        <w:t>io</w:t>
      </w:r>
      <w:r w:rsidR="00517064">
        <w:rPr>
          <w:rFonts w:ascii="Arial" w:hAnsi="Arial" w:cs="Arial"/>
          <w:sz w:val="24"/>
        </w:rPr>
        <w:t xml:space="preserve"> 2026</w:t>
      </w:r>
      <w:r w:rsidR="000E2064" w:rsidRPr="008E0927">
        <w:rPr>
          <w:rFonts w:ascii="Arial" w:hAnsi="Arial" w:cs="Arial"/>
          <w:sz w:val="24"/>
        </w:rPr>
        <w:t xml:space="preserve">, es el Español seguido de K'iche, </w:t>
      </w:r>
      <w:proofErr w:type="spellStart"/>
      <w:r w:rsidR="000E2064" w:rsidRPr="008E0927">
        <w:rPr>
          <w:rFonts w:ascii="Arial" w:hAnsi="Arial" w:cs="Arial"/>
          <w:sz w:val="24"/>
        </w:rPr>
        <w:t>Mam</w:t>
      </w:r>
      <w:proofErr w:type="spellEnd"/>
      <w:r w:rsidR="000E2064" w:rsidRPr="008E0927">
        <w:rPr>
          <w:rFonts w:ascii="Arial" w:hAnsi="Arial" w:cs="Arial"/>
          <w:sz w:val="24"/>
        </w:rPr>
        <w:t>,</w:t>
      </w:r>
      <w:r w:rsidR="00796F0B">
        <w:rPr>
          <w:rFonts w:ascii="Arial" w:hAnsi="Arial" w:cs="Arial"/>
          <w:sz w:val="24"/>
        </w:rPr>
        <w:t xml:space="preserve"> Kaqchikel,</w:t>
      </w:r>
      <w:r w:rsidR="000E2064" w:rsidRPr="008E0927">
        <w:rPr>
          <w:rFonts w:ascii="Arial" w:hAnsi="Arial" w:cs="Arial"/>
          <w:sz w:val="24"/>
        </w:rPr>
        <w:t xml:space="preserve"> Achí,</w:t>
      </w:r>
      <w:r w:rsidR="00796F0B">
        <w:rPr>
          <w:rFonts w:ascii="Arial" w:hAnsi="Arial" w:cs="Arial"/>
          <w:sz w:val="24"/>
        </w:rPr>
        <w:t xml:space="preserve"> </w:t>
      </w:r>
      <w:r w:rsidR="00796F0B" w:rsidRPr="008E0927">
        <w:rPr>
          <w:rFonts w:ascii="Arial" w:hAnsi="Arial" w:cs="Arial"/>
          <w:sz w:val="24"/>
        </w:rPr>
        <w:t>Q'eqchi'</w:t>
      </w:r>
      <w:r w:rsidR="00AC38A5">
        <w:rPr>
          <w:rFonts w:ascii="Arial" w:hAnsi="Arial" w:cs="Arial"/>
          <w:sz w:val="24"/>
        </w:rPr>
        <w:t xml:space="preserve">, </w:t>
      </w:r>
      <w:proofErr w:type="spellStart"/>
      <w:r w:rsidR="00796F0B">
        <w:rPr>
          <w:rFonts w:ascii="Arial" w:hAnsi="Arial" w:cs="Arial"/>
          <w:sz w:val="24"/>
        </w:rPr>
        <w:t>Tektiteka</w:t>
      </w:r>
      <w:proofErr w:type="spellEnd"/>
      <w:r w:rsidR="00796F0B">
        <w:rPr>
          <w:rFonts w:ascii="Arial" w:hAnsi="Arial" w:cs="Arial"/>
          <w:sz w:val="24"/>
        </w:rPr>
        <w:t>,</w:t>
      </w:r>
      <w:r w:rsidR="000E2064" w:rsidRPr="008E0927">
        <w:rPr>
          <w:rFonts w:ascii="Arial" w:hAnsi="Arial" w:cs="Arial"/>
          <w:sz w:val="24"/>
        </w:rPr>
        <w:t xml:space="preserve"> Tz'utujil, </w:t>
      </w:r>
      <w:r w:rsidR="00796F0B">
        <w:rPr>
          <w:rFonts w:ascii="Arial" w:hAnsi="Arial" w:cs="Arial"/>
          <w:sz w:val="24"/>
        </w:rPr>
        <w:t>Xinka</w:t>
      </w:r>
      <w:r w:rsidR="000E2064" w:rsidRPr="008E0927">
        <w:rPr>
          <w:rFonts w:ascii="Arial" w:hAnsi="Arial" w:cs="Arial"/>
          <w:sz w:val="24"/>
        </w:rPr>
        <w:t>,</w:t>
      </w:r>
      <w:r w:rsidR="00796F0B">
        <w:rPr>
          <w:rFonts w:ascii="Arial" w:hAnsi="Arial" w:cs="Arial"/>
          <w:sz w:val="24"/>
        </w:rPr>
        <w:t xml:space="preserve"> </w:t>
      </w:r>
      <w:proofErr w:type="spellStart"/>
      <w:r w:rsidR="00796F0B">
        <w:rPr>
          <w:rFonts w:ascii="Arial" w:hAnsi="Arial" w:cs="Arial"/>
          <w:sz w:val="24"/>
        </w:rPr>
        <w:t>Ixil</w:t>
      </w:r>
      <w:proofErr w:type="spellEnd"/>
      <w:r w:rsidR="00796F0B">
        <w:rPr>
          <w:rFonts w:ascii="Arial" w:hAnsi="Arial" w:cs="Arial"/>
          <w:sz w:val="24"/>
        </w:rPr>
        <w:t>,</w:t>
      </w:r>
      <w:r w:rsidR="000E2064" w:rsidRPr="008E0927">
        <w:rPr>
          <w:rFonts w:ascii="Arial" w:hAnsi="Arial" w:cs="Arial"/>
          <w:sz w:val="24"/>
        </w:rPr>
        <w:t xml:space="preserve">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016FA8" w:rsidRDefault="00016FA8" w:rsidP="00FB5D2C">
      <w:pPr>
        <w:tabs>
          <w:tab w:val="left" w:pos="3014"/>
        </w:tabs>
      </w:pPr>
    </w:p>
    <w:sectPr w:rsidR="00016FA8">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61A" w:rsidRDefault="0078161A" w:rsidP="00C913CD">
      <w:pPr>
        <w:spacing w:after="0" w:line="240" w:lineRule="auto"/>
      </w:pPr>
      <w:r>
        <w:separator/>
      </w:r>
    </w:p>
  </w:endnote>
  <w:endnote w:type="continuationSeparator" w:id="0">
    <w:p w:rsidR="0078161A" w:rsidRDefault="0078161A"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61A" w:rsidRDefault="0078161A" w:rsidP="00C913CD">
      <w:pPr>
        <w:spacing w:after="0" w:line="240" w:lineRule="auto"/>
      </w:pPr>
      <w:r>
        <w:separator/>
      </w:r>
    </w:p>
  </w:footnote>
  <w:footnote w:type="continuationSeparator" w:id="0">
    <w:p w:rsidR="0078161A" w:rsidRDefault="0078161A"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-647700</wp:posOffset>
          </wp:positionH>
          <wp:positionV relativeFrom="paragraph">
            <wp:posOffset>-230505</wp:posOffset>
          </wp:positionV>
          <wp:extent cx="2024380" cy="685800"/>
          <wp:effectExtent l="0" t="0" r="0" b="0"/>
          <wp:wrapTight wrapText="bothSides">
            <wp:wrapPolygon edited="0">
              <wp:start x="2439" y="0"/>
              <wp:lineTo x="0" y="2400"/>
              <wp:lineTo x="0" y="15600"/>
              <wp:lineTo x="1016" y="19200"/>
              <wp:lineTo x="2236" y="21000"/>
              <wp:lineTo x="8334" y="21000"/>
              <wp:lineTo x="15448" y="20400"/>
              <wp:lineTo x="21343" y="19200"/>
              <wp:lineTo x="21343" y="3600"/>
              <wp:lineTo x="16871" y="0"/>
              <wp:lineTo x="8334"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024380" cy="6858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283"/>
    <w:rsid w:val="00016FA8"/>
    <w:rsid w:val="0002458C"/>
    <w:rsid w:val="00025377"/>
    <w:rsid w:val="00036200"/>
    <w:rsid w:val="0004161E"/>
    <w:rsid w:val="00054287"/>
    <w:rsid w:val="00055C6A"/>
    <w:rsid w:val="000572E0"/>
    <w:rsid w:val="00075A18"/>
    <w:rsid w:val="00083092"/>
    <w:rsid w:val="00086D47"/>
    <w:rsid w:val="0009064B"/>
    <w:rsid w:val="000A089A"/>
    <w:rsid w:val="000D322F"/>
    <w:rsid w:val="000E2064"/>
    <w:rsid w:val="000E3DF1"/>
    <w:rsid w:val="000E7930"/>
    <w:rsid w:val="000F0664"/>
    <w:rsid w:val="000F375C"/>
    <w:rsid w:val="00102BE2"/>
    <w:rsid w:val="00121B63"/>
    <w:rsid w:val="00162B1C"/>
    <w:rsid w:val="00173622"/>
    <w:rsid w:val="00174A6B"/>
    <w:rsid w:val="0019304F"/>
    <w:rsid w:val="001B77D7"/>
    <w:rsid w:val="001C1548"/>
    <w:rsid w:val="001F176B"/>
    <w:rsid w:val="001F5E8E"/>
    <w:rsid w:val="00212BF3"/>
    <w:rsid w:val="00216FE9"/>
    <w:rsid w:val="002231BA"/>
    <w:rsid w:val="0022584D"/>
    <w:rsid w:val="002310AF"/>
    <w:rsid w:val="00251458"/>
    <w:rsid w:val="0025769A"/>
    <w:rsid w:val="002842E0"/>
    <w:rsid w:val="002B2E2F"/>
    <w:rsid w:val="002D212F"/>
    <w:rsid w:val="002E5011"/>
    <w:rsid w:val="00312832"/>
    <w:rsid w:val="00313763"/>
    <w:rsid w:val="003236D3"/>
    <w:rsid w:val="0032381C"/>
    <w:rsid w:val="003436CB"/>
    <w:rsid w:val="0035580A"/>
    <w:rsid w:val="00366411"/>
    <w:rsid w:val="003842E3"/>
    <w:rsid w:val="003A4AB9"/>
    <w:rsid w:val="003B2CF0"/>
    <w:rsid w:val="003F2114"/>
    <w:rsid w:val="00425391"/>
    <w:rsid w:val="0042699D"/>
    <w:rsid w:val="00437CE1"/>
    <w:rsid w:val="0044068C"/>
    <w:rsid w:val="004469C3"/>
    <w:rsid w:val="00457699"/>
    <w:rsid w:val="00493CB2"/>
    <w:rsid w:val="004D376B"/>
    <w:rsid w:val="004E7B09"/>
    <w:rsid w:val="004F1A83"/>
    <w:rsid w:val="004F39D8"/>
    <w:rsid w:val="00503FB3"/>
    <w:rsid w:val="00505C1B"/>
    <w:rsid w:val="00510885"/>
    <w:rsid w:val="00517064"/>
    <w:rsid w:val="00546626"/>
    <w:rsid w:val="00547768"/>
    <w:rsid w:val="0058717C"/>
    <w:rsid w:val="005A7D38"/>
    <w:rsid w:val="005D32B4"/>
    <w:rsid w:val="005E67BE"/>
    <w:rsid w:val="00634628"/>
    <w:rsid w:val="006501CC"/>
    <w:rsid w:val="006502EB"/>
    <w:rsid w:val="00661D22"/>
    <w:rsid w:val="006B3886"/>
    <w:rsid w:val="006C2DF4"/>
    <w:rsid w:val="006C479E"/>
    <w:rsid w:val="006E2C10"/>
    <w:rsid w:val="006F1FE2"/>
    <w:rsid w:val="006F53E4"/>
    <w:rsid w:val="00716382"/>
    <w:rsid w:val="00745DF3"/>
    <w:rsid w:val="0075097D"/>
    <w:rsid w:val="00751514"/>
    <w:rsid w:val="0078161A"/>
    <w:rsid w:val="0079033E"/>
    <w:rsid w:val="00792569"/>
    <w:rsid w:val="007945CF"/>
    <w:rsid w:val="00796F0B"/>
    <w:rsid w:val="007C523F"/>
    <w:rsid w:val="007F7014"/>
    <w:rsid w:val="008068D3"/>
    <w:rsid w:val="00821D6E"/>
    <w:rsid w:val="0084292A"/>
    <w:rsid w:val="00857FF3"/>
    <w:rsid w:val="00861E1F"/>
    <w:rsid w:val="00873366"/>
    <w:rsid w:val="00874012"/>
    <w:rsid w:val="008C30AF"/>
    <w:rsid w:val="008E05F8"/>
    <w:rsid w:val="008E0927"/>
    <w:rsid w:val="00925E15"/>
    <w:rsid w:val="00931BC0"/>
    <w:rsid w:val="0098269E"/>
    <w:rsid w:val="0098601C"/>
    <w:rsid w:val="009930FC"/>
    <w:rsid w:val="009A175E"/>
    <w:rsid w:val="009A4C48"/>
    <w:rsid w:val="009A66D1"/>
    <w:rsid w:val="009C1BD5"/>
    <w:rsid w:val="009C7634"/>
    <w:rsid w:val="009E02D2"/>
    <w:rsid w:val="009E4C49"/>
    <w:rsid w:val="009F2C0D"/>
    <w:rsid w:val="009F496A"/>
    <w:rsid w:val="009F4D1F"/>
    <w:rsid w:val="009F66BA"/>
    <w:rsid w:val="00A30418"/>
    <w:rsid w:val="00A51551"/>
    <w:rsid w:val="00A75C8D"/>
    <w:rsid w:val="00A816EB"/>
    <w:rsid w:val="00A92B9F"/>
    <w:rsid w:val="00A959EF"/>
    <w:rsid w:val="00AA1AC6"/>
    <w:rsid w:val="00AC38A5"/>
    <w:rsid w:val="00AE4594"/>
    <w:rsid w:val="00B02894"/>
    <w:rsid w:val="00B1169F"/>
    <w:rsid w:val="00B349EE"/>
    <w:rsid w:val="00B35A10"/>
    <w:rsid w:val="00B40617"/>
    <w:rsid w:val="00B413B9"/>
    <w:rsid w:val="00B50ABE"/>
    <w:rsid w:val="00B60D19"/>
    <w:rsid w:val="00B85DE0"/>
    <w:rsid w:val="00B93605"/>
    <w:rsid w:val="00B97F93"/>
    <w:rsid w:val="00BD46D5"/>
    <w:rsid w:val="00BE2F43"/>
    <w:rsid w:val="00C0038B"/>
    <w:rsid w:val="00C06B60"/>
    <w:rsid w:val="00C1016D"/>
    <w:rsid w:val="00C14C34"/>
    <w:rsid w:val="00C2669E"/>
    <w:rsid w:val="00C473FB"/>
    <w:rsid w:val="00C62357"/>
    <w:rsid w:val="00C67579"/>
    <w:rsid w:val="00C770D9"/>
    <w:rsid w:val="00C913CD"/>
    <w:rsid w:val="00CB79DB"/>
    <w:rsid w:val="00CC701F"/>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47177"/>
    <w:rsid w:val="00E51495"/>
    <w:rsid w:val="00E73C75"/>
    <w:rsid w:val="00E766F5"/>
    <w:rsid w:val="00E851C1"/>
    <w:rsid w:val="00E96C13"/>
    <w:rsid w:val="00EA17D0"/>
    <w:rsid w:val="00EA6463"/>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 w:val="00FF5FF8"/>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4E9B42-A74E-498A-9D6E-298E0144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56774258">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19293468">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25137801">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366755292">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4149455">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86963290">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693699272">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022053">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4932430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63607349">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04852842">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32492322">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29809789">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5147683">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21061397">
      <w:bodyDiv w:val="1"/>
      <w:marLeft w:val="0"/>
      <w:marRight w:val="0"/>
      <w:marTop w:val="0"/>
      <w:marBottom w:val="0"/>
      <w:divBdr>
        <w:top w:val="none" w:sz="0" w:space="0" w:color="auto"/>
        <w:left w:val="none" w:sz="0" w:space="0" w:color="auto"/>
        <w:bottom w:val="none" w:sz="0" w:space="0" w:color="auto"/>
        <w:right w:val="none" w:sz="0" w:space="0" w:color="auto"/>
      </w:divBdr>
    </w:div>
    <w:div w:id="192395299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23768156">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8%20JULIO%202026\BASE%20DE%20DATOS%20-%20JULIO%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7%20JUNIO%202026\BASE%20DE%20DATOS%20-%20JUNIO%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8%20JULIO%202026\BASE%20DE%20DATOS%20-%20JULIO%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8%20JULIO%202026\BASE%20DE%20DATOS%20-%20JULIO%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8%20JULIO%202026\BASE%20DE%20DATOS%20-%20JULIO%202026.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Sexo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dPt>
            <c:idx val="0"/>
            <c:bubble3D val="0"/>
            <c:explosion val="7"/>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'PUEBLO DE PERTENENCIA'!$A$23:$A$24</c:f>
              <c:strCache>
                <c:ptCount val="2"/>
                <c:pt idx="0">
                  <c:v>Masculino</c:v>
                </c:pt>
                <c:pt idx="1">
                  <c:v>Femenino</c:v>
                </c:pt>
              </c:strCache>
            </c:strRef>
          </c:cat>
          <c:val>
            <c:numRef>
              <c:f>'PUEBLO DE PERTENENCIA'!$B$23:$B$24</c:f>
              <c:numCache>
                <c:formatCode>General</c:formatCode>
                <c:ptCount val="2"/>
                <c:pt idx="0">
                  <c:v>749</c:v>
                </c:pt>
                <c:pt idx="1">
                  <c:v>1462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Sexo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dLbls>
          <c:showLegendKey val="0"/>
          <c:showVal val="0"/>
          <c:showCatName val="0"/>
          <c:showSerName val="0"/>
          <c:showPercent val="1"/>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G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Pueblo de Pertenencia</a:t>
            </a:r>
          </a:p>
          <a:p>
            <a:pPr>
              <a:defRPr/>
            </a:pPr>
            <a:r>
              <a:rPr lang="es-GT"/>
              <a:t>Mujeres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explosion val="2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'PUEBLO DE PERTENENCIA'!$A$3:$A$5</c:f>
              <c:strCache>
                <c:ptCount val="3"/>
                <c:pt idx="0">
                  <c:v>Mestizo</c:v>
                </c:pt>
                <c:pt idx="1">
                  <c:v>Xinka</c:v>
                </c:pt>
                <c:pt idx="2">
                  <c:v>Maya</c:v>
                </c:pt>
              </c:strCache>
            </c:strRef>
          </c:cat>
          <c:val>
            <c:numRef>
              <c:f>'PUEBLO DE PERTENENCIA'!$B$3:$B$5</c:f>
              <c:numCache>
                <c:formatCode>General</c:formatCode>
                <c:ptCount val="3"/>
                <c:pt idx="0">
                  <c:v>1370</c:v>
                </c:pt>
                <c:pt idx="1">
                  <c:v>2</c:v>
                </c:pt>
                <c:pt idx="2">
                  <c:v>90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G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Pueblo de Pertenencia Hombres</a:t>
            </a:r>
          </a:p>
          <a:p>
            <a:pPr>
              <a:defRPr/>
            </a:pPr>
            <a:endParaRPr lang="es-GT"/>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explosion val="2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'PUEBLO DE PERTENENCIA'!$A$15:$A$18</c:f>
              <c:strCache>
                <c:ptCount val="4"/>
                <c:pt idx="0">
                  <c:v>Mestizo</c:v>
                </c:pt>
                <c:pt idx="1">
                  <c:v>Xinka</c:v>
                </c:pt>
                <c:pt idx="2">
                  <c:v>Maya</c:v>
                </c:pt>
                <c:pt idx="3">
                  <c:v>Garifuna</c:v>
                </c:pt>
              </c:strCache>
            </c:strRef>
          </c:cat>
          <c:val>
            <c:numRef>
              <c:f>'PUEBLO DE PERTENENCIA'!$B$15:$B$18</c:f>
              <c:numCache>
                <c:formatCode>General</c:formatCode>
                <c:ptCount val="4"/>
                <c:pt idx="0">
                  <c:v>712</c:v>
                </c:pt>
                <c:pt idx="1">
                  <c:v>2</c:v>
                </c:pt>
                <c:pt idx="2">
                  <c:v>34</c:v>
                </c:pt>
                <c:pt idx="3">
                  <c:v>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s-G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s-G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LINGUIST'!$B$3:$B$14</c:f>
              <c:strCache>
                <c:ptCount val="12"/>
                <c:pt idx="0">
                  <c:v>Achí</c:v>
                </c:pt>
                <c:pt idx="1">
                  <c:v>Ixil</c:v>
                </c:pt>
                <c:pt idx="2">
                  <c:v>K'iche</c:v>
                </c:pt>
                <c:pt idx="3">
                  <c:v>Kaqchikel</c:v>
                </c:pt>
                <c:pt idx="4">
                  <c:v>Mam</c:v>
                </c:pt>
                <c:pt idx="5">
                  <c:v>Poqomchi'</c:v>
                </c:pt>
                <c:pt idx="6">
                  <c:v>Q'anjob'al</c:v>
                </c:pt>
                <c:pt idx="7">
                  <c:v>Q'eqchi'</c:v>
                </c:pt>
                <c:pt idx="8">
                  <c:v>Tektiteka</c:v>
                </c:pt>
                <c:pt idx="9">
                  <c:v>Tz'utujil</c:v>
                </c:pt>
                <c:pt idx="10">
                  <c:v>Xinka</c:v>
                </c:pt>
                <c:pt idx="11">
                  <c:v>Español</c:v>
                </c:pt>
              </c:strCache>
            </c:strRef>
          </c:cat>
          <c:val>
            <c:numRef>
              <c:f>'GRAFICA COMU. LINGUIST'!$C$3:$C$14</c:f>
              <c:numCache>
                <c:formatCode>General</c:formatCode>
                <c:ptCount val="12"/>
                <c:pt idx="0">
                  <c:v>4</c:v>
                </c:pt>
                <c:pt idx="1">
                  <c:v>2</c:v>
                </c:pt>
                <c:pt idx="2">
                  <c:v>25</c:v>
                </c:pt>
                <c:pt idx="3">
                  <c:v>9</c:v>
                </c:pt>
                <c:pt idx="4">
                  <c:v>14</c:v>
                </c:pt>
                <c:pt idx="5">
                  <c:v>1</c:v>
                </c:pt>
                <c:pt idx="6">
                  <c:v>2</c:v>
                </c:pt>
                <c:pt idx="7">
                  <c:v>2</c:v>
                </c:pt>
                <c:pt idx="8">
                  <c:v>0</c:v>
                </c:pt>
                <c:pt idx="9">
                  <c:v>4</c:v>
                </c:pt>
                <c:pt idx="10">
                  <c:v>0</c:v>
                </c:pt>
                <c:pt idx="11">
                  <c:v>1433</c:v>
                </c:pt>
              </c:numCache>
            </c:numRef>
          </c:val>
        </c:ser>
        <c:ser>
          <c:idx val="1"/>
          <c:order val="1"/>
          <c:tx>
            <c:v>Hombres</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s-G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LINGUIST'!$B$3:$B$14</c:f>
              <c:strCache>
                <c:ptCount val="12"/>
                <c:pt idx="0">
                  <c:v>Achí</c:v>
                </c:pt>
                <c:pt idx="1">
                  <c:v>Ixil</c:v>
                </c:pt>
                <c:pt idx="2">
                  <c:v>K'iche</c:v>
                </c:pt>
                <c:pt idx="3">
                  <c:v>Kaqchikel</c:v>
                </c:pt>
                <c:pt idx="4">
                  <c:v>Mam</c:v>
                </c:pt>
                <c:pt idx="5">
                  <c:v>Poqomchi'</c:v>
                </c:pt>
                <c:pt idx="6">
                  <c:v>Q'anjob'al</c:v>
                </c:pt>
                <c:pt idx="7">
                  <c:v>Q'eqchi'</c:v>
                </c:pt>
                <c:pt idx="8">
                  <c:v>Tektiteka</c:v>
                </c:pt>
                <c:pt idx="9">
                  <c:v>Tz'utujil</c:v>
                </c:pt>
                <c:pt idx="10">
                  <c:v>Xinka</c:v>
                </c:pt>
                <c:pt idx="11">
                  <c:v>Español</c:v>
                </c:pt>
              </c:strCache>
            </c:strRef>
          </c:cat>
          <c:val>
            <c:numRef>
              <c:f>'GRAFICA COMU. LINGUIST'!$D$3:$D$14</c:f>
              <c:numCache>
                <c:formatCode>General</c:formatCode>
                <c:ptCount val="12"/>
                <c:pt idx="0">
                  <c:v>1</c:v>
                </c:pt>
                <c:pt idx="1">
                  <c:v>1</c:v>
                </c:pt>
                <c:pt idx="2">
                  <c:v>7</c:v>
                </c:pt>
                <c:pt idx="3">
                  <c:v>3</c:v>
                </c:pt>
                <c:pt idx="4">
                  <c:v>3</c:v>
                </c:pt>
                <c:pt idx="5">
                  <c:v>1</c:v>
                </c:pt>
                <c:pt idx="6">
                  <c:v>0</c:v>
                </c:pt>
                <c:pt idx="7">
                  <c:v>4</c:v>
                </c:pt>
                <c:pt idx="8">
                  <c:v>4</c:v>
                </c:pt>
                <c:pt idx="9">
                  <c:v>2</c:v>
                </c:pt>
                <c:pt idx="10">
                  <c:v>2</c:v>
                </c:pt>
                <c:pt idx="11">
                  <c:v>723</c:v>
                </c:pt>
              </c:numCache>
            </c:numRef>
          </c:val>
        </c:ser>
        <c:dLbls>
          <c:dLblPos val="ctr"/>
          <c:showLegendKey val="0"/>
          <c:showVal val="1"/>
          <c:showCatName val="0"/>
          <c:showSerName val="0"/>
          <c:showPercent val="0"/>
          <c:showBubbleSize val="0"/>
        </c:dLbls>
        <c:gapWidth val="79"/>
        <c:overlap val="100"/>
        <c:axId val="653226648"/>
        <c:axId val="653226256"/>
      </c:barChart>
      <c:catAx>
        <c:axId val="653226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s-GT"/>
          </a:p>
        </c:txPr>
        <c:crossAx val="653226256"/>
        <c:crosses val="autoZero"/>
        <c:auto val="1"/>
        <c:lblAlgn val="ctr"/>
        <c:lblOffset val="100"/>
        <c:noMultiLvlLbl val="0"/>
      </c:catAx>
      <c:valAx>
        <c:axId val="653226256"/>
        <c:scaling>
          <c:orientation val="minMax"/>
        </c:scaling>
        <c:delete val="1"/>
        <c:axPos val="b"/>
        <c:numFmt formatCode="0%" sourceLinked="1"/>
        <c:majorTickMark val="none"/>
        <c:minorTickMark val="none"/>
        <c:tickLblPos val="nextTo"/>
        <c:crossAx val="65322664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78BB5-1A5D-4DE0-B72C-84E44133B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527</Words>
  <Characters>2901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Muñoz</dc:creator>
  <cp:lastModifiedBy>Melvin Vivar</cp:lastModifiedBy>
  <cp:revision>6</cp:revision>
  <cp:lastPrinted>2026-03-10T17:05:00Z</cp:lastPrinted>
  <dcterms:created xsi:type="dcterms:W3CDTF">2026-06-09T14:34:00Z</dcterms:created>
  <dcterms:modified xsi:type="dcterms:W3CDTF">2026-08-12T18:56:00Z</dcterms:modified>
</cp:coreProperties>
</file>