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6F5" w:rsidRDefault="00E766F5" w:rsidP="00E03283">
      <w:pPr>
        <w:jc w:val="center"/>
        <w:rPr>
          <w:rFonts w:ascii="Arial" w:hAnsi="Arial" w:cs="Arial"/>
          <w:b/>
          <w:sz w:val="24"/>
        </w:rPr>
      </w:pPr>
    </w:p>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4F39D8">
        <w:rPr>
          <w:rFonts w:ascii="Arial" w:hAnsi="Arial" w:cs="Arial"/>
          <w:b/>
          <w:sz w:val="24"/>
        </w:rPr>
        <w:t xml:space="preserve"> – FEBRERO</w:t>
      </w:r>
      <w:r w:rsidR="00861E1F">
        <w:rPr>
          <w:rFonts w:ascii="Arial" w:hAnsi="Arial" w:cs="Arial"/>
          <w:b/>
          <w:sz w:val="24"/>
        </w:rPr>
        <w:t xml:space="preserve"> </w:t>
      </w:r>
      <w:r w:rsidR="00162B1C">
        <w:rPr>
          <w:rFonts w:ascii="Arial" w:hAnsi="Arial" w:cs="Arial"/>
          <w:b/>
          <w:sz w:val="24"/>
        </w:rPr>
        <w:t>202</w:t>
      </w:r>
      <w:r w:rsidR="003436CB">
        <w:rPr>
          <w:rFonts w:ascii="Arial" w:hAnsi="Arial" w:cs="Arial"/>
          <w:b/>
          <w:sz w:val="24"/>
        </w:rPr>
        <w:t>6</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Regular el reconocimiento, respeto, promoción, desarrollo y utilización de los idiomas de los pueblos Mayas, Garífuna y Xinka en 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los datos estadísticos</w:t>
      </w:r>
      <w:r w:rsidR="007C523F">
        <w:rPr>
          <w:rFonts w:ascii="Arial" w:hAnsi="Arial" w:cs="Arial"/>
          <w:sz w:val="24"/>
        </w:rPr>
        <w:t xml:space="preserve"> </w:t>
      </w:r>
      <w:r w:rsidR="002D212F">
        <w:rPr>
          <w:rFonts w:ascii="Arial" w:hAnsi="Arial" w:cs="Arial"/>
          <w:sz w:val="24"/>
        </w:rPr>
        <w:t xml:space="preserve">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xml:space="preserve">, </w:t>
      </w:r>
      <w:r w:rsidR="007C523F">
        <w:rPr>
          <w:rFonts w:ascii="Arial" w:hAnsi="Arial" w:cs="Arial"/>
          <w:sz w:val="24"/>
        </w:rPr>
        <w:t>reportado por</w:t>
      </w:r>
      <w:r w:rsidR="00E15F81">
        <w:rPr>
          <w:rFonts w:ascii="Arial" w:hAnsi="Arial" w:cs="Arial"/>
          <w:sz w:val="24"/>
        </w:rPr>
        <w:t xml:space="preserve"> la Subsecretaría de Preservación Familiar, Fortalecimiento y Apoyo Familiar, Subsecretaría de Protección y Acogimiento a la Niñez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w:t>
      </w:r>
      <w:r w:rsidR="003436CB">
        <w:rPr>
          <w:rFonts w:ascii="Arial" w:hAnsi="Arial" w:cs="Arial"/>
          <w:sz w:val="24"/>
        </w:rPr>
        <w:t xml:space="preserve">, correspondiente al </w:t>
      </w:r>
      <w:r w:rsidR="009A4C48">
        <w:rPr>
          <w:rFonts w:ascii="Arial" w:hAnsi="Arial" w:cs="Arial"/>
          <w:sz w:val="24"/>
        </w:rPr>
        <w:t xml:space="preserve">mes de </w:t>
      </w:r>
      <w:r w:rsidR="004F39D8">
        <w:rPr>
          <w:rFonts w:ascii="Arial" w:hAnsi="Arial" w:cs="Arial"/>
          <w:sz w:val="24"/>
        </w:rPr>
        <w:t>febrero</w:t>
      </w:r>
      <w:r w:rsidR="004F1A83" w:rsidRPr="00162B1C">
        <w:rPr>
          <w:rFonts w:ascii="Arial" w:hAnsi="Arial" w:cs="Arial"/>
          <w:sz w:val="24"/>
        </w:rPr>
        <w:t xml:space="preserve"> 202</w:t>
      </w:r>
      <w:r w:rsidR="003436CB">
        <w:rPr>
          <w:rFonts w:ascii="Arial" w:hAnsi="Arial" w:cs="Arial"/>
          <w:sz w:val="24"/>
        </w:rPr>
        <w:t>6</w:t>
      </w:r>
      <w:r w:rsidRPr="00162B1C">
        <w:rPr>
          <w:rFonts w:ascii="Arial" w:hAnsi="Arial" w:cs="Arial"/>
          <w:sz w:val="24"/>
        </w:rPr>
        <w:t>.</w:t>
      </w:r>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121"/>
        <w:tblW w:w="2480" w:type="dxa"/>
        <w:tblCellMar>
          <w:left w:w="70" w:type="dxa"/>
          <w:right w:w="70" w:type="dxa"/>
        </w:tblCellMar>
        <w:tblLook w:val="04A0" w:firstRow="1" w:lastRow="0" w:firstColumn="1" w:lastColumn="0" w:noHBand="0" w:noVBand="1"/>
      </w:tblPr>
      <w:tblGrid>
        <w:gridCol w:w="1610"/>
        <w:gridCol w:w="870"/>
      </w:tblGrid>
      <w:tr w:rsidR="008068D3" w:rsidRPr="00086D47" w:rsidTr="008068D3">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8068D3" w:rsidRPr="00086D47" w:rsidRDefault="008068D3" w:rsidP="008068D3">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4F39D8" w:rsidP="004F39D8">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1,341</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4F39D8" w:rsidP="00C2669E">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673</w:t>
            </w:r>
          </w:p>
        </w:tc>
      </w:tr>
      <w:tr w:rsidR="008068D3" w:rsidRPr="00086D47" w:rsidTr="008068D3">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8068D3" w:rsidRPr="00086D47" w:rsidRDefault="008068D3" w:rsidP="008068D3">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8068D3" w:rsidRPr="00086D47" w:rsidRDefault="00036200" w:rsidP="00A92B9F">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2,014</w:t>
            </w:r>
          </w:p>
        </w:tc>
      </w:tr>
    </w:tbl>
    <w:p w:rsidR="00E03283" w:rsidRPr="00D90A98" w:rsidRDefault="00C913CD" w:rsidP="00AE4594">
      <w:pPr>
        <w:ind w:left="708"/>
        <w:jc w:val="center"/>
        <w:rPr>
          <w:rFonts w:ascii="Arial" w:hAnsi="Arial" w:cs="Arial"/>
          <w:b/>
          <w:sz w:val="24"/>
        </w:rPr>
      </w:pPr>
      <w:r>
        <w:t xml:space="preserve">           </w:t>
      </w:r>
    </w:p>
    <w:p w:rsidR="00C913CD" w:rsidRDefault="00C913CD" w:rsidP="00C913CD"/>
    <w:p w:rsidR="00FB55CD" w:rsidRDefault="00FB55CD" w:rsidP="00C913CD"/>
    <w:p w:rsidR="00E766F5" w:rsidRDefault="004F39D8" w:rsidP="00C913CD">
      <w:r>
        <w:rPr>
          <w:noProof/>
          <w:lang w:eastAsia="es-GT"/>
        </w:rPr>
        <w:drawing>
          <wp:anchor distT="0" distB="0" distL="114300" distR="114300" simplePos="0" relativeHeight="251655168" behindDoc="1" locked="0" layoutInCell="1" allowOverlap="1" wp14:anchorId="23D07C51" wp14:editId="103DF76F">
            <wp:simplePos x="0" y="0"/>
            <wp:positionH relativeFrom="column">
              <wp:posOffset>1752600</wp:posOffset>
            </wp:positionH>
            <wp:positionV relativeFrom="paragraph">
              <wp:posOffset>236220</wp:posOffset>
            </wp:positionV>
            <wp:extent cx="2524125" cy="1238250"/>
            <wp:effectExtent l="0" t="0" r="9525" b="0"/>
            <wp:wrapTight wrapText="bothSides">
              <wp:wrapPolygon edited="0">
                <wp:start x="0" y="0"/>
                <wp:lineTo x="0" y="21268"/>
                <wp:lineTo x="21518" y="21268"/>
                <wp:lineTo x="21518" y="0"/>
                <wp:lineTo x="0" y="0"/>
              </wp:wrapPolygon>
            </wp:wrapTight>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rsidR="00E766F5" w:rsidRDefault="00C2669E" w:rsidP="00C2669E">
      <w:pPr>
        <w:tabs>
          <w:tab w:val="left" w:pos="3767"/>
        </w:tabs>
      </w:pPr>
      <w:r>
        <w:tab/>
      </w:r>
    </w:p>
    <w:p w:rsidR="00C2669E" w:rsidRDefault="00C2669E" w:rsidP="00C2669E">
      <w:pPr>
        <w:tabs>
          <w:tab w:val="left" w:pos="3767"/>
        </w:tabs>
      </w:pPr>
    </w:p>
    <w:p w:rsidR="00C2669E" w:rsidRDefault="00C2669E" w:rsidP="00C2669E">
      <w:pPr>
        <w:tabs>
          <w:tab w:val="left" w:pos="3767"/>
        </w:tabs>
      </w:pPr>
    </w:p>
    <w:p w:rsidR="00C2669E" w:rsidRDefault="00C2669E" w:rsidP="00C2669E">
      <w:pPr>
        <w:tabs>
          <w:tab w:val="left" w:pos="3767"/>
        </w:tabs>
      </w:pPr>
    </w:p>
    <w:p w:rsidR="00E766F5" w:rsidRPr="000F0664"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0E3DF1" w:rsidRPr="000F0664">
        <w:rPr>
          <w:rFonts w:ascii="Arial" w:hAnsi="Arial" w:cs="Arial"/>
          <w:sz w:val="24"/>
        </w:rPr>
        <w:t>6</w:t>
      </w:r>
      <w:r w:rsidR="004F39D8">
        <w:rPr>
          <w:rFonts w:ascii="Arial" w:hAnsi="Arial" w:cs="Arial"/>
          <w:sz w:val="24"/>
        </w:rPr>
        <w:t>7</w:t>
      </w:r>
      <w:r w:rsidR="000E3DF1" w:rsidRPr="000F0664">
        <w:rPr>
          <w:rFonts w:ascii="Arial" w:hAnsi="Arial" w:cs="Arial"/>
          <w:sz w:val="24"/>
        </w:rPr>
        <w:t>% de mujeres</w:t>
      </w:r>
      <w:r w:rsidR="00751514" w:rsidRPr="000F0664">
        <w:rPr>
          <w:rFonts w:ascii="Arial" w:hAnsi="Arial" w:cs="Arial"/>
          <w:sz w:val="24"/>
        </w:rPr>
        <w:t xml:space="preserve"> y </w:t>
      </w:r>
      <w:r w:rsidR="009A4C48">
        <w:rPr>
          <w:rFonts w:ascii="Arial" w:hAnsi="Arial" w:cs="Arial"/>
          <w:sz w:val="24"/>
        </w:rPr>
        <w:t>3</w:t>
      </w:r>
      <w:r w:rsidR="004F39D8">
        <w:rPr>
          <w:rFonts w:ascii="Arial" w:hAnsi="Arial" w:cs="Arial"/>
          <w:sz w:val="24"/>
        </w:rPr>
        <w:t>3</w:t>
      </w:r>
      <w:r w:rsidR="00751514" w:rsidRPr="000F0664">
        <w:rPr>
          <w:rFonts w:ascii="Arial" w:hAnsi="Arial" w:cs="Arial"/>
          <w:sz w:val="24"/>
        </w:rPr>
        <w:t>% hombres.</w:t>
      </w:r>
      <w:r w:rsidR="000E3DF1" w:rsidRPr="000F0664">
        <w:rPr>
          <w:rFonts w:ascii="Arial" w:hAnsi="Arial" w:cs="Arial"/>
          <w:sz w:val="24"/>
        </w:rPr>
        <w:t xml:space="preserve"> </w:t>
      </w:r>
    </w:p>
    <w:p w:rsidR="00E766F5" w:rsidRDefault="00E766F5" w:rsidP="00C913CD">
      <w:bookmarkStart w:id="0" w:name="_GoBack"/>
      <w:bookmarkEnd w:id="0"/>
    </w:p>
    <w:p w:rsidR="004F39D8" w:rsidRDefault="004F39D8" w:rsidP="00C913CD"/>
    <w:p w:rsidR="004F39D8" w:rsidRDefault="004F39D8" w:rsidP="00C913CD"/>
    <w:tbl>
      <w:tblPr>
        <w:tblW w:w="6255" w:type="dxa"/>
        <w:tblInd w:w="1552"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4F39D8" w:rsidRPr="004F39D8" w:rsidTr="004F39D8">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4F39D8" w:rsidRPr="004F39D8" w:rsidRDefault="004F39D8" w:rsidP="004F39D8">
            <w:pPr>
              <w:spacing w:after="0" w:line="240" w:lineRule="auto"/>
              <w:rPr>
                <w:rFonts w:ascii="Calibri" w:eastAsia="Times New Roman" w:hAnsi="Calibri" w:cs="Times New Roman"/>
                <w:b/>
                <w:bCs/>
                <w:i/>
                <w:iCs/>
                <w:color w:val="000000"/>
                <w:lang w:eastAsia="es-GT"/>
              </w:rPr>
            </w:pPr>
            <w:r w:rsidRPr="004F39D8">
              <w:rPr>
                <w:rFonts w:ascii="Calibri" w:eastAsia="Times New Roman" w:hAnsi="Calibri" w:cs="Times New Roman"/>
                <w:b/>
                <w:bCs/>
                <w:i/>
                <w:iCs/>
                <w:color w:val="000000"/>
                <w:lang w:eastAsia="es-GT"/>
              </w:rPr>
              <w:t>Total Mujeres</w:t>
            </w:r>
          </w:p>
        </w:tc>
        <w:tc>
          <w:tcPr>
            <w:tcW w:w="880"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1341</w:t>
            </w:r>
          </w:p>
        </w:tc>
        <w:tc>
          <w:tcPr>
            <w:tcW w:w="648"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rPr>
                <w:rFonts w:ascii="Times New Roman" w:eastAsia="Times New Roman" w:hAnsi="Times New Roman" w:cs="Times New Roman"/>
                <w:sz w:val="20"/>
                <w:szCs w:val="20"/>
                <w:lang w:eastAsia="es-GT"/>
              </w:rPr>
            </w:pPr>
          </w:p>
        </w:tc>
      </w:tr>
      <w:tr w:rsidR="004F39D8" w:rsidRPr="004F39D8" w:rsidTr="004F39D8">
        <w:trPr>
          <w:trHeight w:val="300"/>
        </w:trPr>
        <w:tc>
          <w:tcPr>
            <w:tcW w:w="1420"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rPr>
                <w:rFonts w:ascii="Times New Roman" w:eastAsia="Times New Roman" w:hAnsi="Times New Roman" w:cs="Times New Roman"/>
                <w:sz w:val="20"/>
                <w:szCs w:val="20"/>
                <w:lang w:eastAsia="es-GT"/>
              </w:rPr>
            </w:pPr>
          </w:p>
        </w:tc>
        <w:tc>
          <w:tcPr>
            <w:tcW w:w="880"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rPr>
                <w:rFonts w:ascii="Times New Roman" w:eastAsia="Times New Roman" w:hAnsi="Times New Roman" w:cs="Times New Roman"/>
                <w:sz w:val="20"/>
                <w:szCs w:val="20"/>
                <w:lang w:eastAsia="es-GT"/>
              </w:rPr>
            </w:pPr>
          </w:p>
        </w:tc>
        <w:tc>
          <w:tcPr>
            <w:tcW w:w="648"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rPr>
                <w:rFonts w:ascii="Times New Roman" w:eastAsia="Times New Roman" w:hAnsi="Times New Roman" w:cs="Times New Roman"/>
                <w:sz w:val="20"/>
                <w:szCs w:val="20"/>
                <w:lang w:eastAsia="es-GT"/>
              </w:rPr>
            </w:pPr>
          </w:p>
        </w:tc>
        <w:tc>
          <w:tcPr>
            <w:tcW w:w="1240"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rPr>
                <w:rFonts w:ascii="Times New Roman" w:eastAsia="Times New Roman" w:hAnsi="Times New Roman" w:cs="Times New Roman"/>
                <w:sz w:val="20"/>
                <w:szCs w:val="20"/>
                <w:lang w:eastAsia="es-GT"/>
              </w:rPr>
            </w:pPr>
          </w:p>
        </w:tc>
      </w:tr>
      <w:tr w:rsidR="004F39D8" w:rsidRPr="004F39D8" w:rsidTr="004F39D8">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Afrodescen</w:t>
            </w:r>
          </w:p>
        </w:tc>
      </w:tr>
      <w:tr w:rsidR="004F39D8" w:rsidRPr="004F39D8" w:rsidTr="004F39D8">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F39D8" w:rsidRPr="004F39D8" w:rsidRDefault="004F39D8" w:rsidP="004F39D8">
            <w:pPr>
              <w:spacing w:after="0" w:line="240" w:lineRule="auto"/>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7</w:t>
            </w:r>
          </w:p>
        </w:tc>
        <w:tc>
          <w:tcPr>
            <w:tcW w:w="648"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231</w:t>
            </w:r>
          </w:p>
        </w:tc>
        <w:tc>
          <w:tcPr>
            <w:tcW w:w="120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r>
      <w:tr w:rsidR="004F39D8" w:rsidRPr="004F39D8" w:rsidTr="004F39D8">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F39D8" w:rsidRPr="004F39D8" w:rsidRDefault="004F39D8" w:rsidP="004F39D8">
            <w:pPr>
              <w:spacing w:after="0" w:line="240" w:lineRule="auto"/>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61</w:t>
            </w:r>
          </w:p>
        </w:tc>
        <w:tc>
          <w:tcPr>
            <w:tcW w:w="648"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757</w:t>
            </w:r>
          </w:p>
        </w:tc>
        <w:tc>
          <w:tcPr>
            <w:tcW w:w="120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r>
      <w:tr w:rsidR="004F39D8" w:rsidRPr="004F39D8" w:rsidTr="004F39D8">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F39D8" w:rsidRPr="004F39D8" w:rsidRDefault="004F39D8" w:rsidP="004F39D8">
            <w:pPr>
              <w:spacing w:after="0" w:line="240" w:lineRule="auto"/>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15</w:t>
            </w:r>
          </w:p>
        </w:tc>
        <w:tc>
          <w:tcPr>
            <w:tcW w:w="648"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262</w:t>
            </w:r>
          </w:p>
        </w:tc>
        <w:tc>
          <w:tcPr>
            <w:tcW w:w="120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r>
      <w:tr w:rsidR="004F39D8" w:rsidRPr="004F39D8" w:rsidTr="004F39D8">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F39D8" w:rsidRPr="004F39D8" w:rsidRDefault="004F39D8" w:rsidP="004F39D8">
            <w:pPr>
              <w:spacing w:after="0" w:line="240" w:lineRule="auto"/>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7</w:t>
            </w:r>
          </w:p>
        </w:tc>
        <w:tc>
          <w:tcPr>
            <w:tcW w:w="120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r>
      <w:tr w:rsidR="004F39D8" w:rsidRPr="004F39D8" w:rsidTr="004F39D8">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83</w:t>
            </w:r>
          </w:p>
        </w:tc>
        <w:tc>
          <w:tcPr>
            <w:tcW w:w="648"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0</w:t>
            </w:r>
          </w:p>
        </w:tc>
        <w:tc>
          <w:tcPr>
            <w:tcW w:w="867"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1257</w:t>
            </w:r>
          </w:p>
        </w:tc>
        <w:tc>
          <w:tcPr>
            <w:tcW w:w="120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0</w:t>
            </w:r>
          </w:p>
        </w:tc>
      </w:tr>
    </w:tbl>
    <w:p w:rsidR="008068D3" w:rsidRDefault="008068D3" w:rsidP="00C913CD"/>
    <w:p w:rsidR="003842E3" w:rsidRDefault="003842E3" w:rsidP="00C913CD"/>
    <w:p w:rsidR="00C2669E" w:rsidRDefault="004F39D8" w:rsidP="00C913CD">
      <w:pPr>
        <w:rPr>
          <w:noProof/>
          <w:lang w:eastAsia="es-GT"/>
        </w:rPr>
      </w:pPr>
      <w:r>
        <w:rPr>
          <w:noProof/>
          <w:lang w:eastAsia="es-GT"/>
        </w:rPr>
        <w:drawing>
          <wp:anchor distT="0" distB="0" distL="114300" distR="114300" simplePos="0" relativeHeight="251659264" behindDoc="1" locked="0" layoutInCell="1" allowOverlap="1" wp14:anchorId="7A177A79" wp14:editId="71C27BBA">
            <wp:simplePos x="0" y="0"/>
            <wp:positionH relativeFrom="column">
              <wp:posOffset>533400</wp:posOffset>
            </wp:positionH>
            <wp:positionV relativeFrom="paragraph">
              <wp:posOffset>97155</wp:posOffset>
            </wp:positionV>
            <wp:extent cx="5400675" cy="2919414"/>
            <wp:effectExtent l="0" t="0" r="9525" b="14605"/>
            <wp:wrapTight wrapText="bothSides">
              <wp:wrapPolygon edited="0">
                <wp:start x="0" y="0"/>
                <wp:lineTo x="0" y="21567"/>
                <wp:lineTo x="21562" y="21567"/>
                <wp:lineTo x="21562"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CC701F" w:rsidRDefault="00CC701F" w:rsidP="00C913CD">
      <w:pPr>
        <w:rPr>
          <w:noProof/>
          <w:lang w:eastAsia="es-GT"/>
        </w:rPr>
      </w:pPr>
    </w:p>
    <w:p w:rsidR="00CC701F" w:rsidRDefault="00CC701F" w:rsidP="00C913CD">
      <w:pPr>
        <w:rPr>
          <w:noProof/>
          <w:lang w:eastAsia="es-GT"/>
        </w:rPr>
      </w:pPr>
    </w:p>
    <w:p w:rsidR="00CC701F" w:rsidRDefault="00CC701F" w:rsidP="00C913CD">
      <w:pPr>
        <w:rPr>
          <w:noProof/>
          <w:lang w:eastAsia="es-GT"/>
        </w:rPr>
      </w:pPr>
    </w:p>
    <w:p w:rsidR="00CC701F" w:rsidRDefault="00CC701F" w:rsidP="00C913CD">
      <w:pPr>
        <w:rPr>
          <w:noProof/>
          <w:lang w:eastAsia="es-GT"/>
        </w:rPr>
      </w:pPr>
    </w:p>
    <w:p w:rsidR="003842E3" w:rsidRDefault="003842E3" w:rsidP="00C913CD">
      <w:pPr>
        <w:rPr>
          <w:noProof/>
          <w:lang w:eastAsia="es-GT"/>
        </w:rPr>
      </w:pPr>
    </w:p>
    <w:p w:rsidR="004F39D8" w:rsidRDefault="004F39D8" w:rsidP="00C913CD">
      <w:pPr>
        <w:rPr>
          <w:noProof/>
          <w:lang w:eastAsia="es-GT"/>
        </w:rPr>
      </w:pPr>
    </w:p>
    <w:p w:rsidR="004F39D8" w:rsidRDefault="004F39D8" w:rsidP="00C913CD">
      <w:pPr>
        <w:rPr>
          <w:noProof/>
          <w:lang w:eastAsia="es-GT"/>
        </w:rPr>
      </w:pPr>
    </w:p>
    <w:p w:rsidR="004F39D8" w:rsidRDefault="004F39D8" w:rsidP="00C913CD">
      <w:pPr>
        <w:rPr>
          <w:noProof/>
          <w:lang w:eastAsia="es-GT"/>
        </w:rPr>
      </w:pPr>
    </w:p>
    <w:p w:rsidR="004F39D8" w:rsidRDefault="004F39D8" w:rsidP="00C913CD">
      <w:pPr>
        <w:rPr>
          <w:noProof/>
          <w:lang w:eastAsia="es-GT"/>
        </w:rPr>
      </w:pPr>
    </w:p>
    <w:p w:rsidR="004F39D8" w:rsidRDefault="004F39D8" w:rsidP="00C913CD">
      <w:pPr>
        <w:rPr>
          <w:noProof/>
          <w:lang w:eastAsia="es-GT"/>
        </w:rPr>
      </w:pPr>
    </w:p>
    <w:p w:rsidR="00792569" w:rsidRPr="000F0664" w:rsidRDefault="0098601C" w:rsidP="003842E3">
      <w:pPr>
        <w:tabs>
          <w:tab w:val="left" w:pos="3684"/>
        </w:tabs>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w:t>
      </w:r>
      <w:r w:rsidR="007C523F">
        <w:rPr>
          <w:rFonts w:ascii="Arial" w:hAnsi="Arial" w:cs="Arial"/>
          <w:sz w:val="24"/>
        </w:rPr>
        <w:t>s</w:t>
      </w:r>
      <w:r w:rsidR="00216FE9" w:rsidRPr="000F0664">
        <w:rPr>
          <w:rFonts w:ascii="Arial" w:hAnsi="Arial" w:cs="Arial"/>
          <w:sz w:val="24"/>
        </w:rPr>
        <w:t xml:space="preserve"> Departamentales Programas, Residencias y Centros fueron </w:t>
      </w:r>
      <w:r w:rsidR="006F53E4" w:rsidRPr="000F0664">
        <w:rPr>
          <w:rFonts w:ascii="Arial" w:hAnsi="Arial" w:cs="Arial"/>
          <w:sz w:val="24"/>
        </w:rPr>
        <w:t>el 9</w:t>
      </w:r>
      <w:r w:rsidR="00CC701F">
        <w:rPr>
          <w:rFonts w:ascii="Arial" w:hAnsi="Arial" w:cs="Arial"/>
          <w:sz w:val="24"/>
        </w:rPr>
        <w:t>4</w:t>
      </w:r>
      <w:r w:rsidR="006F53E4" w:rsidRPr="000F0664">
        <w:rPr>
          <w:rFonts w:ascii="Arial" w:hAnsi="Arial" w:cs="Arial"/>
          <w:sz w:val="24"/>
        </w:rPr>
        <w:t xml:space="preserve">%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09064B">
        <w:rPr>
          <w:rFonts w:ascii="Arial" w:hAnsi="Arial" w:cs="Arial"/>
          <w:sz w:val="24"/>
        </w:rPr>
        <w:t xml:space="preserve">, </w:t>
      </w:r>
      <w:r w:rsidR="00CC701F">
        <w:rPr>
          <w:rFonts w:ascii="Arial" w:hAnsi="Arial" w:cs="Arial"/>
          <w:sz w:val="24"/>
        </w:rPr>
        <w:t>6</w:t>
      </w:r>
      <w:r w:rsidR="00CD5D1C">
        <w:rPr>
          <w:rFonts w:ascii="Arial" w:hAnsi="Arial" w:cs="Arial"/>
          <w:sz w:val="24"/>
        </w:rPr>
        <w:t>% mujeres Mayas.</w:t>
      </w:r>
    </w:p>
    <w:p w:rsidR="00CB79DB" w:rsidRDefault="00792569" w:rsidP="000A089A">
      <w:pPr>
        <w:jc w:val="both"/>
      </w:pPr>
      <w:r>
        <w:t xml:space="preserve"> </w:t>
      </w:r>
    </w:p>
    <w:p w:rsidR="000A089A" w:rsidRDefault="000A089A" w:rsidP="000A089A">
      <w:pPr>
        <w:jc w:val="both"/>
      </w:pPr>
    </w:p>
    <w:p w:rsidR="000A089A" w:rsidRDefault="000A089A" w:rsidP="000A089A">
      <w:pPr>
        <w:jc w:val="both"/>
      </w:pPr>
    </w:p>
    <w:tbl>
      <w:tblPr>
        <w:tblW w:w="6255" w:type="dxa"/>
        <w:tblInd w:w="1552"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4F39D8" w:rsidRPr="004F39D8" w:rsidTr="004F39D8">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4F39D8" w:rsidRPr="004F39D8" w:rsidRDefault="004F39D8" w:rsidP="004F39D8">
            <w:pPr>
              <w:spacing w:after="0" w:line="240" w:lineRule="auto"/>
              <w:rPr>
                <w:rFonts w:ascii="Calibri" w:eastAsia="Times New Roman" w:hAnsi="Calibri" w:cs="Times New Roman"/>
                <w:b/>
                <w:bCs/>
                <w:i/>
                <w:iCs/>
                <w:color w:val="000000"/>
                <w:lang w:eastAsia="es-GT"/>
              </w:rPr>
            </w:pPr>
            <w:r w:rsidRPr="004F39D8">
              <w:rPr>
                <w:rFonts w:ascii="Calibri" w:eastAsia="Times New Roman" w:hAnsi="Calibri" w:cs="Times New Roman"/>
                <w:b/>
                <w:bCs/>
                <w:i/>
                <w:iCs/>
                <w:color w:val="000000"/>
                <w:lang w:eastAsia="es-GT"/>
              </w:rPr>
              <w:t>Total Hombres</w:t>
            </w:r>
          </w:p>
        </w:tc>
        <w:tc>
          <w:tcPr>
            <w:tcW w:w="880"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673</w:t>
            </w:r>
          </w:p>
        </w:tc>
        <w:tc>
          <w:tcPr>
            <w:tcW w:w="648" w:type="dxa"/>
            <w:tcBorders>
              <w:top w:val="nil"/>
              <w:left w:val="nil"/>
              <w:bottom w:val="nil"/>
              <w:right w:val="nil"/>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4F39D8" w:rsidRPr="004F39D8" w:rsidRDefault="004F39D8" w:rsidP="004F39D8">
            <w:pPr>
              <w:spacing w:after="0" w:line="240" w:lineRule="auto"/>
              <w:jc w:val="center"/>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center"/>
            <w:hideMark/>
          </w:tcPr>
          <w:p w:rsidR="004F39D8" w:rsidRPr="004F39D8" w:rsidRDefault="004F39D8" w:rsidP="004F39D8">
            <w:pPr>
              <w:spacing w:after="0" w:line="240" w:lineRule="auto"/>
              <w:jc w:val="center"/>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center"/>
            <w:hideMark/>
          </w:tcPr>
          <w:p w:rsidR="004F39D8" w:rsidRPr="004F39D8" w:rsidRDefault="004F39D8" w:rsidP="004F39D8">
            <w:pPr>
              <w:spacing w:after="0" w:line="240" w:lineRule="auto"/>
              <w:jc w:val="center"/>
              <w:rPr>
                <w:rFonts w:ascii="Times New Roman" w:eastAsia="Times New Roman" w:hAnsi="Times New Roman" w:cs="Times New Roman"/>
                <w:sz w:val="20"/>
                <w:szCs w:val="20"/>
                <w:lang w:eastAsia="es-GT"/>
              </w:rPr>
            </w:pPr>
          </w:p>
        </w:tc>
      </w:tr>
      <w:tr w:rsidR="004F39D8" w:rsidRPr="004F39D8" w:rsidTr="004F39D8">
        <w:trPr>
          <w:trHeight w:val="300"/>
        </w:trPr>
        <w:tc>
          <w:tcPr>
            <w:tcW w:w="1420"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jc w:val="center"/>
              <w:rPr>
                <w:rFonts w:ascii="Times New Roman" w:eastAsia="Times New Roman" w:hAnsi="Times New Roman" w:cs="Times New Roman"/>
                <w:sz w:val="20"/>
                <w:szCs w:val="20"/>
                <w:lang w:eastAsia="es-GT"/>
              </w:rPr>
            </w:pPr>
          </w:p>
        </w:tc>
        <w:tc>
          <w:tcPr>
            <w:tcW w:w="880" w:type="dxa"/>
            <w:tcBorders>
              <w:top w:val="nil"/>
              <w:left w:val="nil"/>
              <w:bottom w:val="nil"/>
              <w:right w:val="nil"/>
            </w:tcBorders>
            <w:shd w:val="clear" w:color="auto" w:fill="auto"/>
            <w:noWrap/>
            <w:vAlign w:val="center"/>
            <w:hideMark/>
          </w:tcPr>
          <w:p w:rsidR="004F39D8" w:rsidRPr="004F39D8" w:rsidRDefault="004F39D8" w:rsidP="004F39D8">
            <w:pPr>
              <w:spacing w:after="0" w:line="240" w:lineRule="auto"/>
              <w:rPr>
                <w:rFonts w:ascii="Times New Roman" w:eastAsia="Times New Roman" w:hAnsi="Times New Roman" w:cs="Times New Roman"/>
                <w:sz w:val="20"/>
                <w:szCs w:val="20"/>
                <w:lang w:eastAsia="es-GT"/>
              </w:rPr>
            </w:pPr>
          </w:p>
        </w:tc>
        <w:tc>
          <w:tcPr>
            <w:tcW w:w="648" w:type="dxa"/>
            <w:tcBorders>
              <w:top w:val="nil"/>
              <w:left w:val="nil"/>
              <w:bottom w:val="nil"/>
              <w:right w:val="nil"/>
            </w:tcBorders>
            <w:shd w:val="clear" w:color="auto" w:fill="auto"/>
            <w:noWrap/>
            <w:vAlign w:val="center"/>
            <w:hideMark/>
          </w:tcPr>
          <w:p w:rsidR="004F39D8" w:rsidRPr="004F39D8" w:rsidRDefault="004F39D8" w:rsidP="004F39D8">
            <w:pPr>
              <w:spacing w:after="0" w:line="240" w:lineRule="auto"/>
              <w:jc w:val="center"/>
              <w:rPr>
                <w:rFonts w:ascii="Times New Roman" w:eastAsia="Times New Roman" w:hAnsi="Times New Roman" w:cs="Times New Roman"/>
                <w:sz w:val="20"/>
                <w:szCs w:val="20"/>
                <w:lang w:eastAsia="es-GT"/>
              </w:rPr>
            </w:pPr>
          </w:p>
        </w:tc>
        <w:tc>
          <w:tcPr>
            <w:tcW w:w="1240" w:type="dxa"/>
            <w:tcBorders>
              <w:top w:val="nil"/>
              <w:left w:val="nil"/>
              <w:bottom w:val="nil"/>
              <w:right w:val="nil"/>
            </w:tcBorders>
            <w:shd w:val="clear" w:color="auto" w:fill="auto"/>
            <w:noWrap/>
            <w:vAlign w:val="center"/>
            <w:hideMark/>
          </w:tcPr>
          <w:p w:rsidR="004F39D8" w:rsidRPr="004F39D8" w:rsidRDefault="004F39D8" w:rsidP="004F39D8">
            <w:pPr>
              <w:spacing w:after="0" w:line="240" w:lineRule="auto"/>
              <w:jc w:val="center"/>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center"/>
            <w:hideMark/>
          </w:tcPr>
          <w:p w:rsidR="004F39D8" w:rsidRPr="004F39D8" w:rsidRDefault="004F39D8" w:rsidP="004F39D8">
            <w:pPr>
              <w:spacing w:after="0" w:line="240" w:lineRule="auto"/>
              <w:jc w:val="center"/>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center"/>
            <w:hideMark/>
          </w:tcPr>
          <w:p w:rsidR="004F39D8" w:rsidRPr="004F39D8" w:rsidRDefault="004F39D8" w:rsidP="004F39D8">
            <w:pPr>
              <w:spacing w:after="0" w:line="240" w:lineRule="auto"/>
              <w:jc w:val="center"/>
              <w:rPr>
                <w:rFonts w:ascii="Times New Roman" w:eastAsia="Times New Roman" w:hAnsi="Times New Roman" w:cs="Times New Roman"/>
                <w:sz w:val="20"/>
                <w:szCs w:val="20"/>
                <w:lang w:eastAsia="es-GT"/>
              </w:rPr>
            </w:pPr>
          </w:p>
        </w:tc>
      </w:tr>
      <w:tr w:rsidR="004F39D8" w:rsidRPr="004F39D8" w:rsidTr="004F39D8">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Afrodescen</w:t>
            </w:r>
          </w:p>
        </w:tc>
      </w:tr>
      <w:tr w:rsidR="004F39D8" w:rsidRPr="004F39D8" w:rsidTr="004F39D8">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F39D8" w:rsidRPr="004F39D8" w:rsidRDefault="004F39D8" w:rsidP="004F39D8">
            <w:pPr>
              <w:spacing w:after="0" w:line="240" w:lineRule="auto"/>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4</w:t>
            </w:r>
          </w:p>
        </w:tc>
        <w:tc>
          <w:tcPr>
            <w:tcW w:w="648" w:type="dxa"/>
            <w:tcBorders>
              <w:top w:val="nil"/>
              <w:left w:val="nil"/>
              <w:bottom w:val="single" w:sz="4" w:space="0" w:color="auto"/>
              <w:right w:val="single" w:sz="4" w:space="0" w:color="auto"/>
            </w:tcBorders>
            <w:shd w:val="clear" w:color="auto" w:fill="auto"/>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122</w:t>
            </w:r>
          </w:p>
        </w:tc>
        <w:tc>
          <w:tcPr>
            <w:tcW w:w="120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r>
      <w:tr w:rsidR="004F39D8" w:rsidRPr="004F39D8" w:rsidTr="004F39D8">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F39D8" w:rsidRPr="004F39D8" w:rsidRDefault="004F39D8" w:rsidP="004F39D8">
            <w:pPr>
              <w:spacing w:after="0" w:line="240" w:lineRule="auto"/>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24</w:t>
            </w:r>
          </w:p>
        </w:tc>
        <w:tc>
          <w:tcPr>
            <w:tcW w:w="648"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390</w:t>
            </w:r>
          </w:p>
        </w:tc>
        <w:tc>
          <w:tcPr>
            <w:tcW w:w="120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r>
      <w:tr w:rsidR="004F39D8" w:rsidRPr="004F39D8" w:rsidTr="004F39D8">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F39D8" w:rsidRPr="004F39D8" w:rsidRDefault="004F39D8" w:rsidP="004F39D8">
            <w:pPr>
              <w:spacing w:after="0" w:line="240" w:lineRule="auto"/>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7</w:t>
            </w:r>
          </w:p>
        </w:tc>
        <w:tc>
          <w:tcPr>
            <w:tcW w:w="648"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112</w:t>
            </w:r>
          </w:p>
        </w:tc>
        <w:tc>
          <w:tcPr>
            <w:tcW w:w="120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r>
      <w:tr w:rsidR="004F39D8" w:rsidRPr="004F39D8" w:rsidTr="004F39D8">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F39D8" w:rsidRPr="004F39D8" w:rsidRDefault="004F39D8" w:rsidP="004F39D8">
            <w:pPr>
              <w:spacing w:after="0" w:line="240" w:lineRule="auto"/>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bottom"/>
            <w:hideMark/>
          </w:tcPr>
          <w:p w:rsidR="004F39D8" w:rsidRPr="004F39D8" w:rsidRDefault="004F39D8" w:rsidP="004F39D8">
            <w:pPr>
              <w:spacing w:after="0" w:line="240" w:lineRule="auto"/>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bottom"/>
            <w:hideMark/>
          </w:tcPr>
          <w:p w:rsidR="004F39D8" w:rsidRPr="004F39D8" w:rsidRDefault="004F39D8" w:rsidP="004F39D8">
            <w:pPr>
              <w:spacing w:after="0" w:line="240" w:lineRule="auto"/>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9</w:t>
            </w:r>
          </w:p>
        </w:tc>
        <w:tc>
          <w:tcPr>
            <w:tcW w:w="1200" w:type="dxa"/>
            <w:tcBorders>
              <w:top w:val="nil"/>
              <w:left w:val="nil"/>
              <w:bottom w:val="single" w:sz="4" w:space="0" w:color="auto"/>
              <w:right w:val="single" w:sz="4" w:space="0" w:color="auto"/>
            </w:tcBorders>
            <w:shd w:val="clear" w:color="auto" w:fill="auto"/>
            <w:noWrap/>
            <w:vAlign w:val="bottom"/>
            <w:hideMark/>
          </w:tcPr>
          <w:p w:rsidR="004F39D8" w:rsidRPr="004F39D8" w:rsidRDefault="004F39D8" w:rsidP="004F39D8">
            <w:pPr>
              <w:spacing w:after="0" w:line="240" w:lineRule="auto"/>
              <w:jc w:val="center"/>
              <w:rPr>
                <w:rFonts w:ascii="Calibri" w:eastAsia="Times New Roman" w:hAnsi="Calibri" w:cs="Times New Roman"/>
                <w:color w:val="000000"/>
                <w:lang w:eastAsia="es-GT"/>
              </w:rPr>
            </w:pPr>
            <w:r w:rsidRPr="004F39D8">
              <w:rPr>
                <w:rFonts w:ascii="Calibri" w:eastAsia="Times New Roman" w:hAnsi="Calibri" w:cs="Times New Roman"/>
                <w:color w:val="000000"/>
                <w:lang w:eastAsia="es-GT"/>
              </w:rPr>
              <w:t> </w:t>
            </w:r>
          </w:p>
        </w:tc>
      </w:tr>
      <w:tr w:rsidR="004F39D8" w:rsidRPr="004F39D8" w:rsidTr="004F39D8">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35</w:t>
            </w:r>
          </w:p>
        </w:tc>
        <w:tc>
          <w:tcPr>
            <w:tcW w:w="648"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3</w:t>
            </w:r>
          </w:p>
        </w:tc>
        <w:tc>
          <w:tcPr>
            <w:tcW w:w="124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2</w:t>
            </w:r>
          </w:p>
        </w:tc>
        <w:tc>
          <w:tcPr>
            <w:tcW w:w="867"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633</w:t>
            </w:r>
          </w:p>
        </w:tc>
        <w:tc>
          <w:tcPr>
            <w:tcW w:w="1200" w:type="dxa"/>
            <w:tcBorders>
              <w:top w:val="nil"/>
              <w:left w:val="nil"/>
              <w:bottom w:val="single" w:sz="4" w:space="0" w:color="auto"/>
              <w:right w:val="single" w:sz="4" w:space="0" w:color="auto"/>
            </w:tcBorders>
            <w:shd w:val="clear" w:color="auto" w:fill="auto"/>
            <w:noWrap/>
            <w:vAlign w:val="center"/>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r w:rsidRPr="004F39D8">
              <w:rPr>
                <w:rFonts w:ascii="Calibri" w:eastAsia="Times New Roman" w:hAnsi="Calibri" w:cs="Times New Roman"/>
                <w:b/>
                <w:bCs/>
                <w:color w:val="000000"/>
                <w:lang w:eastAsia="es-GT"/>
              </w:rPr>
              <w:t>0</w:t>
            </w:r>
          </w:p>
        </w:tc>
      </w:tr>
      <w:tr w:rsidR="004F39D8" w:rsidRPr="004F39D8" w:rsidTr="004F39D8">
        <w:trPr>
          <w:trHeight w:val="300"/>
        </w:trPr>
        <w:tc>
          <w:tcPr>
            <w:tcW w:w="1420"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jc w:val="center"/>
              <w:rPr>
                <w:rFonts w:ascii="Calibri" w:eastAsia="Times New Roman" w:hAnsi="Calibri" w:cs="Times New Roman"/>
                <w:b/>
                <w:bCs/>
                <w:color w:val="000000"/>
                <w:lang w:eastAsia="es-GT"/>
              </w:rPr>
            </w:pPr>
          </w:p>
        </w:tc>
        <w:tc>
          <w:tcPr>
            <w:tcW w:w="880"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rPr>
                <w:rFonts w:ascii="Times New Roman" w:eastAsia="Times New Roman" w:hAnsi="Times New Roman" w:cs="Times New Roman"/>
                <w:sz w:val="20"/>
                <w:szCs w:val="20"/>
                <w:lang w:eastAsia="es-GT"/>
              </w:rPr>
            </w:pPr>
          </w:p>
        </w:tc>
        <w:tc>
          <w:tcPr>
            <w:tcW w:w="648"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rPr>
                <w:rFonts w:ascii="Times New Roman" w:eastAsia="Times New Roman" w:hAnsi="Times New Roman" w:cs="Times New Roman"/>
                <w:sz w:val="20"/>
                <w:szCs w:val="20"/>
                <w:lang w:eastAsia="es-GT"/>
              </w:rPr>
            </w:pPr>
          </w:p>
        </w:tc>
        <w:tc>
          <w:tcPr>
            <w:tcW w:w="1240"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bottom"/>
            <w:hideMark/>
          </w:tcPr>
          <w:p w:rsidR="004F39D8" w:rsidRPr="004F39D8" w:rsidRDefault="004F39D8" w:rsidP="004F39D8">
            <w:pPr>
              <w:spacing w:after="0" w:line="240" w:lineRule="auto"/>
              <w:rPr>
                <w:rFonts w:ascii="Times New Roman" w:eastAsia="Times New Roman" w:hAnsi="Times New Roman" w:cs="Times New Roman"/>
                <w:sz w:val="20"/>
                <w:szCs w:val="20"/>
                <w:lang w:eastAsia="es-GT"/>
              </w:rPr>
            </w:pPr>
          </w:p>
        </w:tc>
      </w:tr>
    </w:tbl>
    <w:p w:rsidR="007C523F" w:rsidRDefault="004F39D8" w:rsidP="000A089A">
      <w:pPr>
        <w:jc w:val="both"/>
      </w:pPr>
      <w:r>
        <w:rPr>
          <w:noProof/>
          <w:lang w:eastAsia="es-GT"/>
        </w:rPr>
        <w:drawing>
          <wp:anchor distT="0" distB="0" distL="114300" distR="114300" simplePos="0" relativeHeight="251660288" behindDoc="1" locked="0" layoutInCell="1" allowOverlap="1" wp14:anchorId="052774EF" wp14:editId="55BD998A">
            <wp:simplePos x="0" y="0"/>
            <wp:positionH relativeFrom="column">
              <wp:posOffset>419100</wp:posOffset>
            </wp:positionH>
            <wp:positionV relativeFrom="paragraph">
              <wp:posOffset>154940</wp:posOffset>
            </wp:positionV>
            <wp:extent cx="5486400" cy="3176589"/>
            <wp:effectExtent l="0" t="0" r="0" b="5080"/>
            <wp:wrapTight wrapText="bothSides">
              <wp:wrapPolygon edited="0">
                <wp:start x="0" y="0"/>
                <wp:lineTo x="0" y="21505"/>
                <wp:lineTo x="21525" y="21505"/>
                <wp:lineTo x="21525" y="0"/>
                <wp:lineTo x="0" y="0"/>
              </wp:wrapPolygon>
            </wp:wrapTight>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4F39D8" w:rsidRDefault="004F39D8" w:rsidP="000A089A">
      <w:pPr>
        <w:jc w:val="both"/>
      </w:pPr>
    </w:p>
    <w:p w:rsidR="004F39D8" w:rsidRDefault="004F39D8" w:rsidP="000A089A">
      <w:pPr>
        <w:jc w:val="both"/>
      </w:pPr>
    </w:p>
    <w:p w:rsidR="004F39D8" w:rsidRDefault="004F39D8" w:rsidP="000A089A">
      <w:pPr>
        <w:jc w:val="both"/>
      </w:pPr>
    </w:p>
    <w:p w:rsidR="004F39D8" w:rsidRDefault="004F39D8" w:rsidP="000A089A">
      <w:pPr>
        <w:jc w:val="both"/>
      </w:pPr>
    </w:p>
    <w:p w:rsidR="004F39D8" w:rsidRDefault="004F39D8" w:rsidP="000A089A">
      <w:pPr>
        <w:jc w:val="both"/>
      </w:pPr>
    </w:p>
    <w:p w:rsidR="007C523F" w:rsidRDefault="007C523F" w:rsidP="000A089A">
      <w:pPr>
        <w:jc w:val="both"/>
      </w:pPr>
    </w:p>
    <w:p w:rsidR="007C523F" w:rsidRDefault="007C523F" w:rsidP="000A089A">
      <w:pPr>
        <w:jc w:val="both"/>
      </w:pPr>
    </w:p>
    <w:p w:rsidR="007C523F" w:rsidRDefault="007C523F" w:rsidP="000A089A">
      <w:pPr>
        <w:jc w:val="both"/>
      </w:pPr>
    </w:p>
    <w:p w:rsidR="007C523F" w:rsidRDefault="007C523F" w:rsidP="000A089A">
      <w:pPr>
        <w:jc w:val="both"/>
      </w:pPr>
    </w:p>
    <w:p w:rsidR="007C523F" w:rsidRDefault="007C523F" w:rsidP="000A089A">
      <w:pPr>
        <w:jc w:val="both"/>
      </w:pPr>
    </w:p>
    <w:p w:rsidR="0009064B" w:rsidRDefault="0009064B" w:rsidP="00C913CD"/>
    <w:p w:rsidR="00931BC0" w:rsidRPr="000F0664" w:rsidRDefault="00931BC0" w:rsidP="00931BC0">
      <w:pPr>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la Adolescencia en Conflicto con la Ley Penal, Direcciones, Departamentos, Unidades, Sede</w:t>
      </w:r>
      <w:r w:rsidR="007C523F">
        <w:rPr>
          <w:rFonts w:ascii="Arial" w:hAnsi="Arial" w:cs="Arial"/>
          <w:sz w:val="24"/>
        </w:rPr>
        <w:t>s</w:t>
      </w:r>
      <w:r w:rsidRPr="000F0664">
        <w:rPr>
          <w:rFonts w:ascii="Arial" w:hAnsi="Arial" w:cs="Arial"/>
          <w:sz w:val="24"/>
        </w:rPr>
        <w:t xml:space="preserve"> Departamentales Programas, Residencias y Centros fueron el 9</w:t>
      </w:r>
      <w:r w:rsidR="004F39D8">
        <w:rPr>
          <w:rFonts w:ascii="Arial" w:hAnsi="Arial" w:cs="Arial"/>
          <w:sz w:val="24"/>
        </w:rPr>
        <w:t>4</w:t>
      </w:r>
      <w:r w:rsidRPr="000F0664">
        <w:rPr>
          <w:rFonts w:ascii="Arial" w:hAnsi="Arial" w:cs="Arial"/>
          <w:sz w:val="24"/>
        </w:rPr>
        <w:t>%</w:t>
      </w:r>
      <w:r w:rsidR="00CD6961" w:rsidRPr="000F0664">
        <w:rPr>
          <w:rFonts w:ascii="Arial" w:hAnsi="Arial" w:cs="Arial"/>
          <w:sz w:val="24"/>
        </w:rPr>
        <w:t xml:space="preserve"> hombres</w:t>
      </w:r>
      <w:r w:rsidRPr="000F0664">
        <w:rPr>
          <w:rFonts w:ascii="Arial" w:hAnsi="Arial" w:cs="Arial"/>
          <w:sz w:val="24"/>
        </w:rPr>
        <w:t xml:space="preserve"> Ladino/ Mestizo, </w:t>
      </w:r>
      <w:r w:rsidR="004E7B09">
        <w:rPr>
          <w:rFonts w:ascii="Arial" w:hAnsi="Arial" w:cs="Arial"/>
          <w:sz w:val="24"/>
        </w:rPr>
        <w:t>5</w:t>
      </w:r>
      <w:r w:rsidRPr="000F0664">
        <w:rPr>
          <w:rFonts w:ascii="Arial" w:hAnsi="Arial" w:cs="Arial"/>
          <w:sz w:val="24"/>
        </w:rPr>
        <w:t>%</w:t>
      </w:r>
      <w:r w:rsidR="00212BF3" w:rsidRPr="000F0664">
        <w:rPr>
          <w:rFonts w:ascii="Arial" w:hAnsi="Arial" w:cs="Arial"/>
          <w:sz w:val="24"/>
        </w:rPr>
        <w:t xml:space="preserve"> hombres</w:t>
      </w:r>
      <w:r w:rsidR="004E7B09">
        <w:rPr>
          <w:rFonts w:ascii="Arial" w:hAnsi="Arial" w:cs="Arial"/>
          <w:sz w:val="24"/>
        </w:rPr>
        <w:t xml:space="preserve"> Mayas</w:t>
      </w:r>
      <w:r w:rsidR="004F39D8">
        <w:rPr>
          <w:rFonts w:ascii="Arial" w:hAnsi="Arial" w:cs="Arial"/>
          <w:sz w:val="24"/>
        </w:rPr>
        <w:t xml:space="preserve"> y 1% Xinka</w:t>
      </w:r>
      <w:r w:rsidR="00CD6961" w:rsidRPr="000F0664">
        <w:rPr>
          <w:rFonts w:ascii="Arial" w:hAnsi="Arial" w:cs="Arial"/>
          <w:sz w:val="24"/>
        </w:rPr>
        <w:t>.</w:t>
      </w:r>
      <w:r w:rsidRPr="000F0664">
        <w:rPr>
          <w:rFonts w:ascii="Arial" w:hAnsi="Arial" w:cs="Arial"/>
          <w:sz w:val="24"/>
        </w:rPr>
        <w:t xml:space="preserve"> </w:t>
      </w:r>
    </w:p>
    <w:p w:rsidR="00055C6A" w:rsidRDefault="00055C6A" w:rsidP="00C913CD"/>
    <w:p w:rsidR="000F0664" w:rsidRDefault="000F0664" w:rsidP="00C913CD"/>
    <w:p w:rsidR="000F0664" w:rsidRDefault="000F0664" w:rsidP="00C913CD"/>
    <w:p w:rsidR="00055C6A" w:rsidRDefault="008E0927" w:rsidP="008E0927">
      <w:pPr>
        <w:jc w:val="center"/>
        <w:rPr>
          <w:b/>
        </w:rPr>
      </w:pPr>
      <w:r>
        <w:rPr>
          <w:b/>
        </w:rPr>
        <w:t>COMUNIDAD LINGÜÍSTICA</w:t>
      </w:r>
    </w:p>
    <w:p w:rsidR="007C523F" w:rsidRPr="008E0927" w:rsidRDefault="007C523F" w:rsidP="008E0927">
      <w:pPr>
        <w:jc w:val="center"/>
        <w:rPr>
          <w:b/>
        </w:rPr>
      </w:pPr>
    </w:p>
    <w:p w:rsidR="0009064B" w:rsidRDefault="002E5011" w:rsidP="00A75C8D">
      <w:pPr>
        <w:jc w:val="both"/>
        <w:rPr>
          <w:rFonts w:ascii="Arial" w:hAnsi="Arial" w:cs="Arial"/>
          <w:sz w:val="24"/>
        </w:rPr>
      </w:pPr>
      <w:r>
        <w:rPr>
          <w:noProof/>
          <w:lang w:eastAsia="es-GT"/>
        </w:rPr>
        <w:drawing>
          <wp:anchor distT="0" distB="0" distL="114300" distR="114300" simplePos="0" relativeHeight="251662336" behindDoc="1" locked="0" layoutInCell="1" allowOverlap="1" wp14:anchorId="2BB50BA9" wp14:editId="5B8D14DB">
            <wp:simplePos x="0" y="0"/>
            <wp:positionH relativeFrom="column">
              <wp:posOffset>685800</wp:posOffset>
            </wp:positionH>
            <wp:positionV relativeFrom="paragraph">
              <wp:posOffset>78105</wp:posOffset>
            </wp:positionV>
            <wp:extent cx="4572000" cy="2743200"/>
            <wp:effectExtent l="0" t="0" r="0" b="0"/>
            <wp:wrapTight wrapText="bothSides">
              <wp:wrapPolygon edited="0">
                <wp:start x="0" y="0"/>
                <wp:lineTo x="0" y="21450"/>
                <wp:lineTo x="21510" y="21450"/>
                <wp:lineTo x="21510" y="0"/>
                <wp:lineTo x="0" y="0"/>
              </wp:wrapPolygon>
            </wp:wrapTight>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8068D3" w:rsidRDefault="008068D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A816EB" w:rsidRPr="008E0927" w:rsidRDefault="00A816EB" w:rsidP="00A75C8D">
      <w:pPr>
        <w:jc w:val="both"/>
        <w:rPr>
          <w:rFonts w:ascii="Arial" w:hAnsi="Arial" w:cs="Arial"/>
          <w:sz w:val="24"/>
        </w:rPr>
      </w:pPr>
      <w:r w:rsidRPr="008E0927">
        <w:rPr>
          <w:rFonts w:ascii="Arial" w:hAnsi="Arial" w:cs="Arial"/>
          <w:sz w:val="24"/>
        </w:rPr>
        <w:t xml:space="preserve">Tomando en cuenta como referencia la información contenida en la </w:t>
      </w:r>
      <w:r w:rsidR="000E2064" w:rsidRPr="008E0927">
        <w:rPr>
          <w:rFonts w:ascii="Arial" w:hAnsi="Arial" w:cs="Arial"/>
          <w:sz w:val="24"/>
        </w:rPr>
        <w:t>gráfica</w:t>
      </w:r>
      <w:r w:rsidRPr="008E0927">
        <w:rPr>
          <w:rFonts w:ascii="Arial" w:hAnsi="Arial" w:cs="Arial"/>
          <w:sz w:val="24"/>
        </w:rPr>
        <w:t xml:space="preserve">, el personal de la Secretaría de </w:t>
      </w:r>
      <w:r w:rsidR="000E2064" w:rsidRPr="008E0927">
        <w:rPr>
          <w:rFonts w:ascii="Arial" w:hAnsi="Arial" w:cs="Arial"/>
          <w:sz w:val="24"/>
        </w:rPr>
        <w:t>la Secretaría de Bienestar Social de la Presidencia de la República, muestra que las comunidades sociolingüística que</w:t>
      </w:r>
      <w:r w:rsidR="008068D3">
        <w:rPr>
          <w:rFonts w:ascii="Arial" w:hAnsi="Arial" w:cs="Arial"/>
          <w:sz w:val="24"/>
        </w:rPr>
        <w:t xml:space="preserve"> </w:t>
      </w:r>
      <w:r w:rsidR="00C2669E">
        <w:rPr>
          <w:rFonts w:ascii="Arial" w:hAnsi="Arial" w:cs="Arial"/>
          <w:sz w:val="24"/>
        </w:rPr>
        <w:t>más p</w:t>
      </w:r>
      <w:r w:rsidR="006E2C10">
        <w:rPr>
          <w:rFonts w:ascii="Arial" w:hAnsi="Arial" w:cs="Arial"/>
          <w:sz w:val="24"/>
        </w:rPr>
        <w:t>redominaron en el mes de febrero</w:t>
      </w:r>
      <w:r w:rsidR="00517064">
        <w:rPr>
          <w:rFonts w:ascii="Arial" w:hAnsi="Arial" w:cs="Arial"/>
          <w:sz w:val="24"/>
        </w:rPr>
        <w:t xml:space="preserve"> 2026</w:t>
      </w:r>
      <w:r w:rsidR="000E2064" w:rsidRPr="008E0927">
        <w:rPr>
          <w:rFonts w:ascii="Arial" w:hAnsi="Arial" w:cs="Arial"/>
          <w:sz w:val="24"/>
        </w:rPr>
        <w:t>, es el Español seguido de K'iche, Mam, Achí, Xinka, Tz'utujil, Q'eqchi', Kaqchikel, Poqomchi'</w:t>
      </w:r>
      <w:r w:rsidR="008068D3">
        <w:rPr>
          <w:rFonts w:ascii="Arial" w:hAnsi="Arial" w:cs="Arial"/>
          <w:sz w:val="24"/>
        </w:rPr>
        <w:t xml:space="preserve"> y</w:t>
      </w:r>
      <w:r w:rsidR="00861E1F" w:rsidRPr="008E0927">
        <w:rPr>
          <w:rFonts w:ascii="Arial" w:hAnsi="Arial" w:cs="Arial"/>
          <w:sz w:val="24"/>
        </w:rPr>
        <w:t xml:space="preserve"> </w:t>
      </w:r>
      <w:r w:rsidR="008068D3">
        <w:rPr>
          <w:rFonts w:ascii="Arial" w:hAnsi="Arial" w:cs="Arial"/>
          <w:sz w:val="24"/>
        </w:rPr>
        <w:t>Q'anjob'al</w:t>
      </w:r>
      <w:r w:rsidR="000E2064" w:rsidRPr="008E0927">
        <w:rPr>
          <w:rFonts w:ascii="Arial" w:hAnsi="Arial" w:cs="Arial"/>
          <w:sz w:val="24"/>
        </w:rPr>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p w:rsidR="00C06B60" w:rsidRDefault="00C06B60" w:rsidP="00C913CD"/>
    <w:p w:rsidR="00661D22" w:rsidRDefault="00661D22" w:rsidP="00FB5D2C">
      <w:pPr>
        <w:tabs>
          <w:tab w:val="left" w:pos="3014"/>
        </w:tabs>
      </w:pPr>
    </w:p>
    <w:sectPr w:rsidR="00661D22">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3886" w:rsidRDefault="006B3886" w:rsidP="00C913CD">
      <w:pPr>
        <w:spacing w:after="0" w:line="240" w:lineRule="auto"/>
      </w:pPr>
      <w:r>
        <w:separator/>
      </w:r>
    </w:p>
  </w:endnote>
  <w:endnote w:type="continuationSeparator" w:id="0">
    <w:p w:rsidR="006B3886" w:rsidRDefault="006B3886"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250825</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3886" w:rsidRDefault="006B3886" w:rsidP="00C913CD">
      <w:pPr>
        <w:spacing w:after="0" w:line="240" w:lineRule="auto"/>
      </w:pPr>
      <w:r>
        <w:separator/>
      </w:r>
    </w:p>
  </w:footnote>
  <w:footnote w:type="continuationSeparator" w:id="0">
    <w:p w:rsidR="006B3886" w:rsidRDefault="006B3886"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-636270</wp:posOffset>
          </wp:positionH>
          <wp:positionV relativeFrom="paragraph">
            <wp:posOffset>-95885</wp:posOffset>
          </wp:positionV>
          <wp:extent cx="2362200" cy="800100"/>
          <wp:effectExtent l="0" t="0" r="0" b="0"/>
          <wp:wrapTight wrapText="bothSides">
            <wp:wrapPolygon edited="0">
              <wp:start x="2439" y="0"/>
              <wp:lineTo x="0" y="3600"/>
              <wp:lineTo x="0" y="14914"/>
              <wp:lineTo x="523" y="18000"/>
              <wp:lineTo x="2090" y="21086"/>
              <wp:lineTo x="2961" y="21086"/>
              <wp:lineTo x="8187" y="21086"/>
              <wp:lineTo x="16026" y="21086"/>
              <wp:lineTo x="20729" y="19543"/>
              <wp:lineTo x="20381" y="16457"/>
              <wp:lineTo x="21426" y="14914"/>
              <wp:lineTo x="21426" y="3086"/>
              <wp:lineTo x="16723" y="0"/>
              <wp:lineTo x="8187"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362200" cy="8001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283"/>
    <w:rsid w:val="0002458C"/>
    <w:rsid w:val="00025377"/>
    <w:rsid w:val="00036200"/>
    <w:rsid w:val="0004161E"/>
    <w:rsid w:val="00054287"/>
    <w:rsid w:val="00055C6A"/>
    <w:rsid w:val="000572E0"/>
    <w:rsid w:val="00075A18"/>
    <w:rsid w:val="00083092"/>
    <w:rsid w:val="00086D47"/>
    <w:rsid w:val="0009064B"/>
    <w:rsid w:val="000A089A"/>
    <w:rsid w:val="000D322F"/>
    <w:rsid w:val="000E2064"/>
    <w:rsid w:val="000E3DF1"/>
    <w:rsid w:val="000F0664"/>
    <w:rsid w:val="000F375C"/>
    <w:rsid w:val="00102BE2"/>
    <w:rsid w:val="00121B63"/>
    <w:rsid w:val="00162B1C"/>
    <w:rsid w:val="00173622"/>
    <w:rsid w:val="00174A6B"/>
    <w:rsid w:val="0019304F"/>
    <w:rsid w:val="001B77D7"/>
    <w:rsid w:val="001C1548"/>
    <w:rsid w:val="001F5E8E"/>
    <w:rsid w:val="00212BF3"/>
    <w:rsid w:val="00216FE9"/>
    <w:rsid w:val="0022584D"/>
    <w:rsid w:val="002310AF"/>
    <w:rsid w:val="00251458"/>
    <w:rsid w:val="0025769A"/>
    <w:rsid w:val="002842E0"/>
    <w:rsid w:val="002B2E2F"/>
    <w:rsid w:val="002D212F"/>
    <w:rsid w:val="002E5011"/>
    <w:rsid w:val="00312832"/>
    <w:rsid w:val="00313763"/>
    <w:rsid w:val="003236D3"/>
    <w:rsid w:val="0032381C"/>
    <w:rsid w:val="003436CB"/>
    <w:rsid w:val="0035580A"/>
    <w:rsid w:val="00366411"/>
    <w:rsid w:val="003842E3"/>
    <w:rsid w:val="003A4AB9"/>
    <w:rsid w:val="003B2CF0"/>
    <w:rsid w:val="003F2114"/>
    <w:rsid w:val="0042699D"/>
    <w:rsid w:val="00437CE1"/>
    <w:rsid w:val="0044068C"/>
    <w:rsid w:val="004469C3"/>
    <w:rsid w:val="00457699"/>
    <w:rsid w:val="004D376B"/>
    <w:rsid w:val="004E7B09"/>
    <w:rsid w:val="004F1A83"/>
    <w:rsid w:val="004F39D8"/>
    <w:rsid w:val="00503FB3"/>
    <w:rsid w:val="00505C1B"/>
    <w:rsid w:val="00510885"/>
    <w:rsid w:val="00517064"/>
    <w:rsid w:val="00546626"/>
    <w:rsid w:val="00547768"/>
    <w:rsid w:val="0058717C"/>
    <w:rsid w:val="005A7D38"/>
    <w:rsid w:val="005D32B4"/>
    <w:rsid w:val="005E67BE"/>
    <w:rsid w:val="00634628"/>
    <w:rsid w:val="00661D22"/>
    <w:rsid w:val="006B3886"/>
    <w:rsid w:val="006C2DF4"/>
    <w:rsid w:val="006C479E"/>
    <w:rsid w:val="006E2C10"/>
    <w:rsid w:val="006F1FE2"/>
    <w:rsid w:val="006F53E4"/>
    <w:rsid w:val="00716382"/>
    <w:rsid w:val="00745DF3"/>
    <w:rsid w:val="00751514"/>
    <w:rsid w:val="0079033E"/>
    <w:rsid w:val="00792569"/>
    <w:rsid w:val="007945CF"/>
    <w:rsid w:val="007C523F"/>
    <w:rsid w:val="008068D3"/>
    <w:rsid w:val="00821D6E"/>
    <w:rsid w:val="0084292A"/>
    <w:rsid w:val="00857FF3"/>
    <w:rsid w:val="00861E1F"/>
    <w:rsid w:val="00873366"/>
    <w:rsid w:val="00874012"/>
    <w:rsid w:val="008C30AF"/>
    <w:rsid w:val="008E05F8"/>
    <w:rsid w:val="008E0927"/>
    <w:rsid w:val="00925E15"/>
    <w:rsid w:val="00931BC0"/>
    <w:rsid w:val="0098269E"/>
    <w:rsid w:val="0098601C"/>
    <w:rsid w:val="009A175E"/>
    <w:rsid w:val="009A4C48"/>
    <w:rsid w:val="009A66D1"/>
    <w:rsid w:val="009C1BD5"/>
    <w:rsid w:val="009C7634"/>
    <w:rsid w:val="009E4C49"/>
    <w:rsid w:val="009F2C0D"/>
    <w:rsid w:val="009F496A"/>
    <w:rsid w:val="009F4D1F"/>
    <w:rsid w:val="009F66BA"/>
    <w:rsid w:val="00A30418"/>
    <w:rsid w:val="00A51551"/>
    <w:rsid w:val="00A75C8D"/>
    <w:rsid w:val="00A816EB"/>
    <w:rsid w:val="00A92B9F"/>
    <w:rsid w:val="00A959EF"/>
    <w:rsid w:val="00AA1AC6"/>
    <w:rsid w:val="00AE4594"/>
    <w:rsid w:val="00B02894"/>
    <w:rsid w:val="00B1169F"/>
    <w:rsid w:val="00B35A10"/>
    <w:rsid w:val="00B40617"/>
    <w:rsid w:val="00B413B9"/>
    <w:rsid w:val="00B60D19"/>
    <w:rsid w:val="00B85DE0"/>
    <w:rsid w:val="00B93605"/>
    <w:rsid w:val="00B97F93"/>
    <w:rsid w:val="00BD46D5"/>
    <w:rsid w:val="00BE2F43"/>
    <w:rsid w:val="00C0038B"/>
    <w:rsid w:val="00C06B60"/>
    <w:rsid w:val="00C1016D"/>
    <w:rsid w:val="00C14C34"/>
    <w:rsid w:val="00C2669E"/>
    <w:rsid w:val="00C473FB"/>
    <w:rsid w:val="00C62357"/>
    <w:rsid w:val="00C67579"/>
    <w:rsid w:val="00C770D9"/>
    <w:rsid w:val="00C913CD"/>
    <w:rsid w:val="00CB79DB"/>
    <w:rsid w:val="00CC701F"/>
    <w:rsid w:val="00CD5D1C"/>
    <w:rsid w:val="00CD6961"/>
    <w:rsid w:val="00CE48F1"/>
    <w:rsid w:val="00CF30CE"/>
    <w:rsid w:val="00D07074"/>
    <w:rsid w:val="00D07CAC"/>
    <w:rsid w:val="00D30D2A"/>
    <w:rsid w:val="00D90A98"/>
    <w:rsid w:val="00DC2FBE"/>
    <w:rsid w:val="00DD0760"/>
    <w:rsid w:val="00DE50CB"/>
    <w:rsid w:val="00DE749B"/>
    <w:rsid w:val="00E03283"/>
    <w:rsid w:val="00E11513"/>
    <w:rsid w:val="00E15F81"/>
    <w:rsid w:val="00E33DD9"/>
    <w:rsid w:val="00E40C0B"/>
    <w:rsid w:val="00E51495"/>
    <w:rsid w:val="00E73C75"/>
    <w:rsid w:val="00E766F5"/>
    <w:rsid w:val="00E851C1"/>
    <w:rsid w:val="00E96C13"/>
    <w:rsid w:val="00EA17D0"/>
    <w:rsid w:val="00EA6463"/>
    <w:rsid w:val="00F02059"/>
    <w:rsid w:val="00F07544"/>
    <w:rsid w:val="00F22CFD"/>
    <w:rsid w:val="00F4091A"/>
    <w:rsid w:val="00F41DCA"/>
    <w:rsid w:val="00F542D2"/>
    <w:rsid w:val="00FA3775"/>
    <w:rsid w:val="00FA6603"/>
    <w:rsid w:val="00FA6F53"/>
    <w:rsid w:val="00FB2350"/>
    <w:rsid w:val="00FB55CD"/>
    <w:rsid w:val="00FB5D2C"/>
    <w:rsid w:val="00FC6B5A"/>
    <w:rsid w:val="00FC6BF6"/>
    <w:rsid w:val="00FD2778"/>
    <w:rsid w:val="00FE155C"/>
    <w:rsid w:val="00FF1E5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4E9B42-A74E-498A-9D6E-298E01447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8507825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56774258">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19293468">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67271758">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0378140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366755292">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4149455">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592856743">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898245502">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65427997">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06638520">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09590577">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49324302">
      <w:bodyDiv w:val="1"/>
      <w:marLeft w:val="0"/>
      <w:marRight w:val="0"/>
      <w:marTop w:val="0"/>
      <w:marBottom w:val="0"/>
      <w:divBdr>
        <w:top w:val="none" w:sz="0" w:space="0" w:color="auto"/>
        <w:left w:val="none" w:sz="0" w:space="0" w:color="auto"/>
        <w:bottom w:val="none" w:sz="0" w:space="0" w:color="auto"/>
        <w:right w:val="none" w:sz="0" w:space="0" w:color="auto"/>
      </w:divBdr>
    </w:div>
    <w:div w:id="1152063231">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32492322">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60281566">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61133093">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23952992">
      <w:bodyDiv w:val="1"/>
      <w:marLeft w:val="0"/>
      <w:marRight w:val="0"/>
      <w:marTop w:val="0"/>
      <w:marBottom w:val="0"/>
      <w:divBdr>
        <w:top w:val="none" w:sz="0" w:space="0" w:color="auto"/>
        <w:left w:val="none" w:sz="0" w:space="0" w:color="auto"/>
        <w:bottom w:val="none" w:sz="0" w:space="0" w:color="auto"/>
        <w:right w:val="none" w:sz="0" w:space="0" w:color="auto"/>
      </w:divBdr>
    </w:div>
    <w:div w:id="1936209861">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0327344">
      <w:bodyDiv w:val="1"/>
      <w:marLeft w:val="0"/>
      <w:marRight w:val="0"/>
      <w:marTop w:val="0"/>
      <w:marBottom w:val="0"/>
      <w:divBdr>
        <w:top w:val="none" w:sz="0" w:space="0" w:color="auto"/>
        <w:left w:val="none" w:sz="0" w:space="0" w:color="auto"/>
        <w:bottom w:val="none" w:sz="0" w:space="0" w:color="auto"/>
        <w:right w:val="none" w:sz="0" w:space="0" w:color="auto"/>
      </w:divBdr>
    </w:div>
    <w:div w:id="2033917282">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elvin.vivar\Desktop\DOCUMENTOS%202026\INFORMACI&#211;N%20P&#218;BLICA%202026\FEBRERO%202026\BASE%20DE%20DATOS%20-%20FEBRERO%20202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lvin.vivar\Desktop\DOCUMENTOS%202026\INFORMACI&#211;N%20P&#218;BLICA%202026\FEBRERO%202026\BASE%20DE%20DATOS%20-%20FEBRERO%20202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elvin.vivar\Desktop\DOCUMENTOS%202026\INFORMACI&#211;N%20P&#218;BLICA%202026\FEBRERO%202026\BASE%20DE%20DATOS%20-%20FEBRERO%20202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elvin.vivar\Desktop\DOCUMENTOS%202026\INFORMACI&#211;N%20P&#218;BLICA%202026\FEBRERO%202026\BASE%20DE%20DATOS%20-%20FEBRERO%20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Sexo</a:t>
            </a:r>
          </a:p>
        </c:rich>
      </c:tx>
      <c:overlay val="0"/>
    </c:title>
    <c:autoTitleDeleted val="0"/>
    <c:plotArea>
      <c:layout/>
      <c:pieChart>
        <c:varyColors val="1"/>
        <c:ser>
          <c:idx val="0"/>
          <c:order val="0"/>
          <c:dPt>
            <c:idx val="0"/>
            <c:bubble3D val="0"/>
            <c:explosion val="7"/>
          </c:dPt>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'GRAFICAS PUEBLO PERTIN.'!$A$22:$A$23</c:f>
              <c:strCache>
                <c:ptCount val="2"/>
                <c:pt idx="0">
                  <c:v>Masculino</c:v>
                </c:pt>
                <c:pt idx="1">
                  <c:v>Femenino</c:v>
                </c:pt>
              </c:strCache>
            </c:strRef>
          </c:cat>
          <c:val>
            <c:numRef>
              <c:f>'GRAFICAS PUEBLO PERTIN.'!$B$22:$B$23</c:f>
              <c:numCache>
                <c:formatCode>General</c:formatCode>
                <c:ptCount val="2"/>
                <c:pt idx="0">
                  <c:v>1341</c:v>
                </c:pt>
                <c:pt idx="1">
                  <c:v>673</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a:t>
            </a:r>
            <a:r>
              <a:rPr lang="es-GT" baseline="0"/>
              <a:t> de Pertenencia</a:t>
            </a:r>
          </a:p>
          <a:p>
            <a:pPr>
              <a:defRPr/>
            </a:pPr>
            <a:r>
              <a:rPr lang="es-GT" baseline="0"/>
              <a:t>Mujeres</a:t>
            </a:r>
            <a:endParaRPr lang="es-GT"/>
          </a:p>
        </c:rich>
      </c:tx>
      <c:overlay val="0"/>
    </c:title>
    <c:autoTitleDeleted val="0"/>
    <c:plotArea>
      <c:layout/>
      <c:pie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'GRAFICAS PUEBLO PERTIN.'!$A$3:$A$5</c:f>
              <c:strCache>
                <c:ptCount val="3"/>
                <c:pt idx="0">
                  <c:v>Mestizo</c:v>
                </c:pt>
                <c:pt idx="1">
                  <c:v>Xinka</c:v>
                </c:pt>
                <c:pt idx="2">
                  <c:v>Maya</c:v>
                </c:pt>
              </c:strCache>
            </c:strRef>
          </c:cat>
          <c:val>
            <c:numRef>
              <c:f>'GRAFICAS PUEBLO PERTIN.'!$B$3:$B$5</c:f>
              <c:numCache>
                <c:formatCode>General</c:formatCode>
                <c:ptCount val="3"/>
                <c:pt idx="0">
                  <c:v>1257</c:v>
                </c:pt>
                <c:pt idx="1">
                  <c:v>1</c:v>
                </c:pt>
                <c:pt idx="2">
                  <c:v>83</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 de Pertenencia</a:t>
            </a:r>
            <a:r>
              <a:rPr lang="es-GT" baseline="0"/>
              <a:t> Hombres</a:t>
            </a:r>
          </a:p>
          <a:p>
            <a:pPr>
              <a:defRPr/>
            </a:pPr>
            <a:endParaRPr lang="es-GT"/>
          </a:p>
        </c:rich>
      </c:tx>
      <c:overlay val="0"/>
    </c:title>
    <c:autoTitleDeleted val="0"/>
    <c:plotArea>
      <c:layout/>
      <c:pie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'GRAFICAS PUEBLO PERTIN.'!$A$14:$A$17</c:f>
              <c:strCache>
                <c:ptCount val="4"/>
                <c:pt idx="0">
                  <c:v>Mestizo</c:v>
                </c:pt>
                <c:pt idx="1">
                  <c:v>Xinka</c:v>
                </c:pt>
                <c:pt idx="2">
                  <c:v>Maya</c:v>
                </c:pt>
                <c:pt idx="3">
                  <c:v>Garifuna</c:v>
                </c:pt>
              </c:strCache>
            </c:strRef>
          </c:cat>
          <c:val>
            <c:numRef>
              <c:f>'GRAFICAS PUEBLO PERTIN.'!$B$14:$B$17</c:f>
              <c:numCache>
                <c:formatCode>General</c:formatCode>
                <c:ptCount val="4"/>
                <c:pt idx="0">
                  <c:v>633</c:v>
                </c:pt>
                <c:pt idx="1">
                  <c:v>3</c:v>
                </c:pt>
                <c:pt idx="2">
                  <c:v>35</c:v>
                </c:pt>
                <c:pt idx="3">
                  <c:v>2</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v>Mujeres</c:v>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LINGUIST'!$C$3:$C$12</c:f>
              <c:numCache>
                <c:formatCode>General</c:formatCode>
                <c:ptCount val="10"/>
                <c:pt idx="0">
                  <c:v>6</c:v>
                </c:pt>
                <c:pt idx="1">
                  <c:v>18</c:v>
                </c:pt>
                <c:pt idx="2">
                  <c:v>7</c:v>
                </c:pt>
                <c:pt idx="3">
                  <c:v>10</c:v>
                </c:pt>
                <c:pt idx="4">
                  <c:v>2</c:v>
                </c:pt>
                <c:pt idx="5">
                  <c:v>2</c:v>
                </c:pt>
                <c:pt idx="6">
                  <c:v>2</c:v>
                </c:pt>
                <c:pt idx="7">
                  <c:v>1</c:v>
                </c:pt>
                <c:pt idx="8">
                  <c:v>0</c:v>
                </c:pt>
                <c:pt idx="9">
                  <c:v>1293</c:v>
                </c:pt>
              </c:numCache>
            </c:numRef>
          </c:val>
        </c:ser>
        <c:ser>
          <c:idx val="1"/>
          <c:order val="1"/>
          <c:tx>
            <c:v>Hombres</c:v>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LINGUIST'!$D$3:$D$12</c:f>
              <c:numCache>
                <c:formatCode>General</c:formatCode>
                <c:ptCount val="10"/>
                <c:pt idx="0">
                  <c:v>1</c:v>
                </c:pt>
                <c:pt idx="1">
                  <c:v>6</c:v>
                </c:pt>
                <c:pt idx="2">
                  <c:v>4</c:v>
                </c:pt>
                <c:pt idx="3">
                  <c:v>3</c:v>
                </c:pt>
                <c:pt idx="4">
                  <c:v>2</c:v>
                </c:pt>
                <c:pt idx="5">
                  <c:v>0</c:v>
                </c:pt>
                <c:pt idx="6">
                  <c:v>3</c:v>
                </c:pt>
                <c:pt idx="7">
                  <c:v>0</c:v>
                </c:pt>
                <c:pt idx="8">
                  <c:v>3</c:v>
                </c:pt>
                <c:pt idx="9">
                  <c:v>651</c:v>
                </c:pt>
              </c:numCache>
            </c:numRef>
          </c:val>
        </c:ser>
        <c:dLbls>
          <c:showLegendKey val="0"/>
          <c:showVal val="1"/>
          <c:showCatName val="0"/>
          <c:showSerName val="0"/>
          <c:showPercent val="0"/>
          <c:showBubbleSize val="0"/>
        </c:dLbls>
        <c:gapWidth val="75"/>
        <c:overlap val="100"/>
        <c:axId val="210701904"/>
        <c:axId val="210966704"/>
      </c:barChart>
      <c:catAx>
        <c:axId val="210701904"/>
        <c:scaling>
          <c:orientation val="minMax"/>
        </c:scaling>
        <c:delete val="0"/>
        <c:axPos val="l"/>
        <c:numFmt formatCode="General" sourceLinked="0"/>
        <c:majorTickMark val="none"/>
        <c:minorTickMark val="none"/>
        <c:tickLblPos val="nextTo"/>
        <c:crossAx val="210966704"/>
        <c:crosses val="autoZero"/>
        <c:auto val="1"/>
        <c:lblAlgn val="ctr"/>
        <c:lblOffset val="100"/>
        <c:noMultiLvlLbl val="0"/>
      </c:catAx>
      <c:valAx>
        <c:axId val="210966704"/>
        <c:scaling>
          <c:orientation val="minMax"/>
        </c:scaling>
        <c:delete val="0"/>
        <c:axPos val="b"/>
        <c:numFmt formatCode="0%" sourceLinked="1"/>
        <c:majorTickMark val="none"/>
        <c:minorTickMark val="none"/>
        <c:tickLblPos val="nextTo"/>
        <c:crossAx val="210701904"/>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A4658-00BF-442B-BEC7-5EEC88BD1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522</Words>
  <Characters>2876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Muñoz</dc:creator>
  <cp:lastModifiedBy>Melvin Vivar</cp:lastModifiedBy>
  <cp:revision>18</cp:revision>
  <cp:lastPrinted>2026-03-10T17:05:00Z</cp:lastPrinted>
  <dcterms:created xsi:type="dcterms:W3CDTF">2024-11-11T21:40:00Z</dcterms:created>
  <dcterms:modified xsi:type="dcterms:W3CDTF">2026-03-10T17:06:00Z</dcterms:modified>
</cp:coreProperties>
</file>